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00C72" w14:textId="07AD71B4" w:rsidR="001D7D79" w:rsidRPr="00B3505A" w:rsidRDefault="001D7D79" w:rsidP="00430561">
      <w:pPr>
        <w:spacing w:before="120" w:after="120"/>
        <w:jc w:val="center"/>
        <w:rPr>
          <w:rFonts w:ascii="Arial" w:hAnsi="Arial" w:cs="Arial"/>
          <w:b/>
        </w:rPr>
      </w:pPr>
      <w:bookmarkStart w:id="0" w:name="_GoBack"/>
      <w:bookmarkEnd w:id="0"/>
      <w:r w:rsidRPr="00B3505A">
        <w:rPr>
          <w:rFonts w:ascii="Arial" w:hAnsi="Arial" w:cs="Arial"/>
          <w:b/>
        </w:rPr>
        <w:t>What is Positive Behavioral Interventions and Supports?</w:t>
      </w:r>
      <w:r w:rsidR="00B3505A">
        <w:rPr>
          <w:rStyle w:val="FootnoteReference"/>
          <w:rFonts w:ascii="Arial" w:hAnsi="Arial" w:cs="Arial"/>
          <w:b/>
        </w:rPr>
        <w:footnoteReference w:id="1"/>
      </w:r>
    </w:p>
    <w:p w14:paraId="4028A201" w14:textId="192C73BD" w:rsidR="001D7D79" w:rsidRDefault="008935EF" w:rsidP="00430561">
      <w:pPr>
        <w:spacing w:before="120" w:after="120"/>
        <w:jc w:val="center"/>
        <w:rPr>
          <w:rFonts w:ascii="Arial" w:hAnsi="Arial" w:cs="Arial"/>
        </w:rPr>
      </w:pPr>
      <w:r>
        <w:rPr>
          <w:rFonts w:ascii="Arial" w:hAnsi="Arial" w:cs="Arial"/>
        </w:rPr>
        <w:t>OSEP Technical Assistance</w:t>
      </w:r>
      <w:r w:rsidR="001D7D79">
        <w:rPr>
          <w:rFonts w:ascii="Arial" w:hAnsi="Arial" w:cs="Arial"/>
        </w:rPr>
        <w:t xml:space="preserve"> Center on Positive Behavioral Interventions and Supports</w:t>
      </w:r>
    </w:p>
    <w:p w14:paraId="1988777D" w14:textId="573DE4FA" w:rsidR="006F7D7D" w:rsidRDefault="0045408F" w:rsidP="00430561">
      <w:pPr>
        <w:spacing w:before="120" w:after="120"/>
        <w:jc w:val="center"/>
        <w:rPr>
          <w:rFonts w:ascii="Arial" w:hAnsi="Arial" w:cs="Arial"/>
          <w:b/>
        </w:rPr>
      </w:pPr>
      <w:r>
        <w:rPr>
          <w:rFonts w:ascii="Arial" w:hAnsi="Arial" w:cs="Arial"/>
          <w:b/>
        </w:rPr>
        <w:t>DRAFT version: 10</w:t>
      </w:r>
      <w:r w:rsidR="00E87306">
        <w:rPr>
          <w:rFonts w:ascii="Arial" w:hAnsi="Arial" w:cs="Arial"/>
          <w:b/>
        </w:rPr>
        <w:t xml:space="preserve"> Aug 2014</w:t>
      </w:r>
    </w:p>
    <w:p w14:paraId="057AFD8D" w14:textId="77777777" w:rsidR="0045408F" w:rsidRDefault="0045408F" w:rsidP="00B41D66">
      <w:pPr>
        <w:spacing w:before="120" w:after="120"/>
        <w:rPr>
          <w:rFonts w:ascii="Arial" w:hAnsi="Arial" w:cs="Arial"/>
        </w:rPr>
      </w:pPr>
    </w:p>
    <w:p w14:paraId="12A4B192" w14:textId="301E7AC9" w:rsidR="00B41D66" w:rsidRPr="00B41D66" w:rsidRDefault="00B41D66" w:rsidP="00B41D66">
      <w:pPr>
        <w:spacing w:before="120" w:after="120"/>
        <w:rPr>
          <w:rFonts w:ascii="Arial" w:hAnsi="Arial" w:cs="Arial"/>
        </w:rPr>
      </w:pPr>
      <w:r>
        <w:rPr>
          <w:rFonts w:ascii="Arial" w:hAnsi="Arial" w:cs="Arial"/>
        </w:rPr>
        <w:tab/>
        <w:t xml:space="preserve">The purpose of this </w:t>
      </w:r>
      <w:r w:rsidR="0045408F">
        <w:rPr>
          <w:rFonts w:ascii="Arial" w:hAnsi="Arial" w:cs="Arial"/>
        </w:rPr>
        <w:t xml:space="preserve">brief is to answer </w:t>
      </w:r>
      <w:r>
        <w:rPr>
          <w:rFonts w:ascii="Arial" w:hAnsi="Arial" w:cs="Arial"/>
        </w:rPr>
        <w:t>common questions about Positive Behavioral Interventions and Supports (PBIS</w:t>
      </w:r>
      <w:r w:rsidR="009567C8">
        <w:rPr>
          <w:rFonts w:ascii="Arial" w:hAnsi="Arial" w:cs="Arial"/>
        </w:rPr>
        <w:t>).</w:t>
      </w:r>
    </w:p>
    <w:p w14:paraId="0C9A330A" w14:textId="77777777" w:rsidR="00B41D66" w:rsidRPr="00E87306" w:rsidRDefault="00B41D66" w:rsidP="00430561">
      <w:pPr>
        <w:spacing w:before="120" w:after="120"/>
        <w:jc w:val="center"/>
        <w:rPr>
          <w:rFonts w:ascii="Arial" w:hAnsi="Arial" w:cs="Arial"/>
          <w:b/>
        </w:rPr>
      </w:pPr>
    </w:p>
    <w:p w14:paraId="235CB953" w14:textId="77777777" w:rsidR="006F7D7D" w:rsidRPr="006F7D7D" w:rsidRDefault="006F7D7D" w:rsidP="00430561">
      <w:pPr>
        <w:spacing w:before="120" w:after="120"/>
        <w:rPr>
          <w:rFonts w:ascii="Arial" w:hAnsi="Arial" w:cs="Arial"/>
          <w:b/>
        </w:rPr>
      </w:pPr>
      <w:r>
        <w:rPr>
          <w:rFonts w:ascii="Arial" w:hAnsi="Arial" w:cs="Arial"/>
          <w:b/>
        </w:rPr>
        <w:t>What is “Positive Behavioral Interventions and Supports?</w:t>
      </w:r>
    </w:p>
    <w:p w14:paraId="373E607F" w14:textId="6F48CEA1" w:rsidR="001D7D79" w:rsidRDefault="006F7D7D" w:rsidP="00430561">
      <w:pPr>
        <w:spacing w:before="120" w:after="120"/>
        <w:ind w:firstLine="720"/>
        <w:rPr>
          <w:rFonts w:ascii="Arial" w:hAnsi="Arial" w:cs="Arial"/>
        </w:rPr>
      </w:pPr>
      <w:r>
        <w:rPr>
          <w:rFonts w:ascii="Arial" w:hAnsi="Arial" w:cs="Arial"/>
        </w:rPr>
        <w:t>Positive Behavioral Intervention</w:t>
      </w:r>
      <w:r w:rsidR="000B5DA6">
        <w:rPr>
          <w:rFonts w:ascii="Arial" w:hAnsi="Arial" w:cs="Arial"/>
        </w:rPr>
        <w:t>s and Supports</w:t>
      </w:r>
      <w:r w:rsidR="001D7D79" w:rsidRPr="001D7D79">
        <w:rPr>
          <w:rFonts w:ascii="Arial" w:hAnsi="Arial" w:cs="Arial"/>
        </w:rPr>
        <w:t xml:space="preserve"> is a </w:t>
      </w:r>
      <w:r>
        <w:rPr>
          <w:rFonts w:ascii="Arial" w:hAnsi="Arial" w:cs="Arial"/>
        </w:rPr>
        <w:t xml:space="preserve">prevention </w:t>
      </w:r>
      <w:r w:rsidR="001D7D79" w:rsidRPr="001D7D79">
        <w:rPr>
          <w:rFonts w:ascii="Arial" w:hAnsi="Arial" w:cs="Arial"/>
        </w:rPr>
        <w:t xml:space="preserve">framework for establishing and sustaining effective school-wide and individual behavior supports needed to </w:t>
      </w:r>
      <w:r w:rsidR="009567C8">
        <w:rPr>
          <w:rFonts w:ascii="Arial" w:hAnsi="Arial" w:cs="Arial"/>
        </w:rPr>
        <w:t>enhance</w:t>
      </w:r>
      <w:r w:rsidR="001D7D79" w:rsidRPr="001D7D79">
        <w:rPr>
          <w:rFonts w:ascii="Arial" w:hAnsi="Arial" w:cs="Arial"/>
        </w:rPr>
        <w:t xml:space="preserve"> academic, social, and behavioral outcomes for all students. </w:t>
      </w:r>
    </w:p>
    <w:p w14:paraId="6A4DDB8C" w14:textId="77777777" w:rsidR="005C5AA6" w:rsidRDefault="005C5AA6" w:rsidP="00430561">
      <w:pPr>
        <w:spacing w:before="120" w:after="120"/>
        <w:rPr>
          <w:rFonts w:ascii="Arial" w:hAnsi="Arial" w:cs="Arial"/>
        </w:rPr>
      </w:pPr>
    </w:p>
    <w:p w14:paraId="47EC675F" w14:textId="5111400F" w:rsidR="005C5AA6" w:rsidRDefault="005C5AA6" w:rsidP="00430561">
      <w:pPr>
        <w:spacing w:before="120" w:after="120"/>
        <w:rPr>
          <w:rFonts w:ascii="Arial" w:hAnsi="Arial" w:cs="Arial"/>
          <w:b/>
        </w:rPr>
      </w:pPr>
      <w:r>
        <w:rPr>
          <w:rFonts w:ascii="Arial" w:hAnsi="Arial" w:cs="Arial"/>
          <w:b/>
        </w:rPr>
        <w:t>Why do Schools Consider and Implement PBIS?</w:t>
      </w:r>
    </w:p>
    <w:p w14:paraId="4C059F76" w14:textId="25ED8A60" w:rsidR="0045408F" w:rsidRDefault="005C5AA6" w:rsidP="00430561">
      <w:pPr>
        <w:spacing w:before="120" w:after="120"/>
        <w:rPr>
          <w:rFonts w:ascii="Arial" w:hAnsi="Arial" w:cs="Arial"/>
        </w:rPr>
      </w:pPr>
      <w:r>
        <w:rPr>
          <w:rFonts w:ascii="Arial" w:hAnsi="Arial" w:cs="Arial"/>
        </w:rPr>
        <w:tab/>
      </w:r>
      <w:r w:rsidR="0045408F">
        <w:rPr>
          <w:rFonts w:ascii="Arial" w:hAnsi="Arial" w:cs="Arial"/>
        </w:rPr>
        <w:t>M</w:t>
      </w:r>
      <w:r>
        <w:rPr>
          <w:rFonts w:ascii="Arial" w:hAnsi="Arial" w:cs="Arial"/>
        </w:rPr>
        <w:t xml:space="preserve">ost </w:t>
      </w:r>
      <w:r w:rsidR="0045408F">
        <w:rPr>
          <w:rFonts w:ascii="Arial" w:hAnsi="Arial" w:cs="Arial"/>
        </w:rPr>
        <w:t>schools consider and implement PBIS because they are</w:t>
      </w:r>
      <w:r>
        <w:rPr>
          <w:rFonts w:ascii="Arial" w:hAnsi="Arial" w:cs="Arial"/>
        </w:rPr>
        <w:t xml:space="preserve"> interest</w:t>
      </w:r>
      <w:r w:rsidR="0045408F">
        <w:rPr>
          <w:rFonts w:ascii="Arial" w:hAnsi="Arial" w:cs="Arial"/>
        </w:rPr>
        <w:t xml:space="preserve">ed </w:t>
      </w:r>
      <w:r w:rsidR="00631D30">
        <w:rPr>
          <w:rFonts w:ascii="Arial" w:hAnsi="Arial" w:cs="Arial"/>
        </w:rPr>
        <w:t>in</w:t>
      </w:r>
    </w:p>
    <w:p w14:paraId="31F468AD" w14:textId="77777777" w:rsidR="0045408F" w:rsidRDefault="0045408F" w:rsidP="0045408F">
      <w:pPr>
        <w:pStyle w:val="ListParagraph"/>
        <w:numPr>
          <w:ilvl w:val="0"/>
          <w:numId w:val="8"/>
        </w:numPr>
        <w:spacing w:before="120" w:after="120"/>
        <w:contextualSpacing w:val="0"/>
        <w:rPr>
          <w:rFonts w:ascii="Arial" w:hAnsi="Arial" w:cs="Arial"/>
        </w:rPr>
      </w:pPr>
      <w:r>
        <w:rPr>
          <w:rFonts w:ascii="Arial" w:hAnsi="Arial" w:cs="Arial"/>
        </w:rPr>
        <w:t>I</w:t>
      </w:r>
      <w:r w:rsidR="005C5AA6" w:rsidRPr="0045408F">
        <w:rPr>
          <w:rFonts w:ascii="Arial" w:hAnsi="Arial" w:cs="Arial"/>
        </w:rPr>
        <w:t xml:space="preserve">ncreasing </w:t>
      </w:r>
      <w:r w:rsidR="005C5AA6" w:rsidRPr="00631D30">
        <w:rPr>
          <w:rFonts w:ascii="Arial" w:hAnsi="Arial" w:cs="Arial"/>
          <w:u w:val="single"/>
        </w:rPr>
        <w:t>academic engagement and achievement</w:t>
      </w:r>
      <w:r>
        <w:rPr>
          <w:rFonts w:ascii="Arial" w:hAnsi="Arial" w:cs="Arial"/>
        </w:rPr>
        <w:t>.</w:t>
      </w:r>
    </w:p>
    <w:p w14:paraId="25B1DAFA" w14:textId="77777777" w:rsidR="0045408F" w:rsidRDefault="0045408F" w:rsidP="0045408F">
      <w:pPr>
        <w:pStyle w:val="ListParagraph"/>
        <w:numPr>
          <w:ilvl w:val="0"/>
          <w:numId w:val="8"/>
        </w:numPr>
        <w:spacing w:before="120" w:after="120"/>
        <w:contextualSpacing w:val="0"/>
        <w:rPr>
          <w:rFonts w:ascii="Arial" w:hAnsi="Arial" w:cs="Arial"/>
        </w:rPr>
      </w:pPr>
      <w:r>
        <w:rPr>
          <w:rFonts w:ascii="Arial" w:hAnsi="Arial" w:cs="Arial"/>
        </w:rPr>
        <w:t>D</w:t>
      </w:r>
      <w:r w:rsidR="005C5AA6" w:rsidRPr="0045408F">
        <w:rPr>
          <w:rFonts w:ascii="Arial" w:hAnsi="Arial" w:cs="Arial"/>
        </w:rPr>
        <w:t xml:space="preserve">ecreasing the use of </w:t>
      </w:r>
      <w:r w:rsidR="005C5AA6" w:rsidRPr="00631D30">
        <w:rPr>
          <w:rFonts w:ascii="Arial" w:hAnsi="Arial" w:cs="Arial"/>
          <w:u w:val="single"/>
        </w:rPr>
        <w:t>reactive management</w:t>
      </w:r>
    </w:p>
    <w:p w14:paraId="3B75430F" w14:textId="77777777" w:rsidR="0045408F" w:rsidRDefault="0045408F" w:rsidP="0045408F">
      <w:pPr>
        <w:pStyle w:val="ListParagraph"/>
        <w:numPr>
          <w:ilvl w:val="0"/>
          <w:numId w:val="8"/>
        </w:numPr>
        <w:spacing w:before="120" w:after="120"/>
        <w:contextualSpacing w:val="0"/>
        <w:rPr>
          <w:rFonts w:ascii="Arial" w:hAnsi="Arial" w:cs="Arial"/>
        </w:rPr>
      </w:pPr>
      <w:r>
        <w:rPr>
          <w:rFonts w:ascii="Arial" w:hAnsi="Arial" w:cs="Arial"/>
        </w:rPr>
        <w:t>I</w:t>
      </w:r>
      <w:r w:rsidR="005C5AA6" w:rsidRPr="0045408F">
        <w:rPr>
          <w:rFonts w:ascii="Arial" w:hAnsi="Arial" w:cs="Arial"/>
        </w:rPr>
        <w:t xml:space="preserve">mproving classroom and school-wide </w:t>
      </w:r>
      <w:r w:rsidR="00507D06" w:rsidRPr="00631D30">
        <w:rPr>
          <w:rFonts w:ascii="Arial" w:hAnsi="Arial" w:cs="Arial"/>
          <w:u w:val="single"/>
        </w:rPr>
        <w:t>climate and culture</w:t>
      </w:r>
    </w:p>
    <w:p w14:paraId="62444247" w14:textId="77777777" w:rsidR="0045408F" w:rsidRPr="00631D30" w:rsidRDefault="0045408F" w:rsidP="0045408F">
      <w:pPr>
        <w:pStyle w:val="ListParagraph"/>
        <w:numPr>
          <w:ilvl w:val="0"/>
          <w:numId w:val="8"/>
        </w:numPr>
        <w:spacing w:before="120" w:after="120"/>
        <w:contextualSpacing w:val="0"/>
        <w:rPr>
          <w:rFonts w:ascii="Arial" w:hAnsi="Arial" w:cs="Arial"/>
          <w:u w:val="single"/>
        </w:rPr>
      </w:pPr>
      <w:r>
        <w:rPr>
          <w:rFonts w:ascii="Arial" w:hAnsi="Arial" w:cs="Arial"/>
        </w:rPr>
        <w:t>E</w:t>
      </w:r>
      <w:r w:rsidR="005C5AA6" w:rsidRPr="0045408F">
        <w:rPr>
          <w:rFonts w:ascii="Arial" w:hAnsi="Arial" w:cs="Arial"/>
        </w:rPr>
        <w:t xml:space="preserve">nhancing behavior support for students </w:t>
      </w:r>
      <w:r>
        <w:rPr>
          <w:rFonts w:ascii="Arial" w:hAnsi="Arial" w:cs="Arial"/>
        </w:rPr>
        <w:t xml:space="preserve">with </w:t>
      </w:r>
      <w:r w:rsidRPr="00631D30">
        <w:rPr>
          <w:rFonts w:ascii="Arial" w:hAnsi="Arial" w:cs="Arial"/>
          <w:u w:val="single"/>
        </w:rPr>
        <w:t>chronic problem behaviors</w:t>
      </w:r>
    </w:p>
    <w:p w14:paraId="5346755D" w14:textId="3D0E2B2D" w:rsidR="005C5AA6" w:rsidRPr="0045408F" w:rsidRDefault="0045408F" w:rsidP="0045408F">
      <w:pPr>
        <w:pStyle w:val="ListParagraph"/>
        <w:numPr>
          <w:ilvl w:val="0"/>
          <w:numId w:val="8"/>
        </w:numPr>
        <w:spacing w:before="120" w:after="120"/>
        <w:contextualSpacing w:val="0"/>
        <w:rPr>
          <w:rFonts w:ascii="Arial" w:hAnsi="Arial" w:cs="Arial"/>
        </w:rPr>
      </w:pPr>
      <w:r>
        <w:rPr>
          <w:rFonts w:ascii="Arial" w:hAnsi="Arial" w:cs="Arial"/>
        </w:rPr>
        <w:t>I</w:t>
      </w:r>
      <w:r w:rsidRPr="0045408F">
        <w:rPr>
          <w:rFonts w:ascii="Arial" w:hAnsi="Arial" w:cs="Arial"/>
        </w:rPr>
        <w:t>ncreasing</w:t>
      </w:r>
      <w:r w:rsidR="00507D06" w:rsidRPr="0045408F">
        <w:rPr>
          <w:rFonts w:ascii="Arial" w:hAnsi="Arial" w:cs="Arial"/>
        </w:rPr>
        <w:t xml:space="preserve"> capacity to </w:t>
      </w:r>
      <w:r w:rsidR="00507D06" w:rsidRPr="00631D30">
        <w:rPr>
          <w:rFonts w:ascii="Arial" w:hAnsi="Arial" w:cs="Arial"/>
          <w:u w:val="single"/>
        </w:rPr>
        <w:t>integrate and implement</w:t>
      </w:r>
      <w:r w:rsidR="00507D06" w:rsidRPr="0045408F">
        <w:rPr>
          <w:rFonts w:ascii="Arial" w:hAnsi="Arial" w:cs="Arial"/>
        </w:rPr>
        <w:t xml:space="preserve"> academic and social behavior practices and systems with high accuracy.</w:t>
      </w:r>
    </w:p>
    <w:p w14:paraId="7767CABF" w14:textId="77777777" w:rsidR="00507D06" w:rsidRPr="005C5AA6" w:rsidRDefault="00507D06" w:rsidP="00430561">
      <w:pPr>
        <w:spacing w:before="120" w:after="120"/>
        <w:rPr>
          <w:rFonts w:ascii="Arial" w:hAnsi="Arial" w:cs="Arial"/>
        </w:rPr>
      </w:pPr>
    </w:p>
    <w:p w14:paraId="44F399D4" w14:textId="77777777" w:rsidR="00430561" w:rsidRDefault="00430561">
      <w:pPr>
        <w:rPr>
          <w:rFonts w:ascii="Arial" w:hAnsi="Arial" w:cs="Arial"/>
          <w:b/>
        </w:rPr>
      </w:pPr>
      <w:r>
        <w:rPr>
          <w:rFonts w:ascii="Arial" w:hAnsi="Arial" w:cs="Arial"/>
          <w:b/>
        </w:rPr>
        <w:br w:type="page"/>
      </w:r>
    </w:p>
    <w:p w14:paraId="3D376ECE" w14:textId="11C17008" w:rsidR="006F7D7D" w:rsidRPr="006F7D7D" w:rsidRDefault="006F7D7D" w:rsidP="00430561">
      <w:pPr>
        <w:spacing w:before="120" w:after="120"/>
        <w:rPr>
          <w:rFonts w:ascii="Arial" w:hAnsi="Arial" w:cs="Arial"/>
          <w:b/>
        </w:rPr>
      </w:pPr>
      <w:r>
        <w:rPr>
          <w:rFonts w:ascii="Arial" w:hAnsi="Arial" w:cs="Arial"/>
          <w:b/>
        </w:rPr>
        <w:lastRenderedPageBreak/>
        <w:t>What is the “Prevention Logic?”</w:t>
      </w:r>
    </w:p>
    <w:p w14:paraId="12A2A430" w14:textId="7236422A" w:rsidR="00856CC6" w:rsidRDefault="001D7D79" w:rsidP="00430561">
      <w:pPr>
        <w:spacing w:before="120" w:after="120"/>
        <w:ind w:firstLine="720"/>
        <w:rPr>
          <w:rFonts w:ascii="Arial" w:hAnsi="Arial" w:cs="Arial"/>
        </w:rPr>
      </w:pPr>
      <w:r>
        <w:rPr>
          <w:rFonts w:ascii="Arial" w:hAnsi="Arial" w:cs="Arial"/>
        </w:rPr>
        <w:t xml:space="preserve">The PBIS framework is based on a </w:t>
      </w:r>
      <w:r w:rsidRPr="001D7D79">
        <w:rPr>
          <w:rFonts w:ascii="Arial" w:hAnsi="Arial" w:cs="Arial"/>
        </w:rPr>
        <w:t xml:space="preserve">three-tiered prevention logic that </w:t>
      </w:r>
      <w:r>
        <w:rPr>
          <w:rFonts w:ascii="Arial" w:hAnsi="Arial" w:cs="Arial"/>
        </w:rPr>
        <w:t>has been</w:t>
      </w:r>
      <w:r w:rsidRPr="001D7D79">
        <w:rPr>
          <w:rFonts w:ascii="Arial" w:hAnsi="Arial" w:cs="Arial"/>
        </w:rPr>
        <w:t xml:space="preserve"> promoted by the public health community</w:t>
      </w:r>
      <w:r w:rsidR="0039087D">
        <w:rPr>
          <w:rFonts w:ascii="Arial" w:hAnsi="Arial" w:cs="Arial"/>
        </w:rPr>
        <w:t xml:space="preserve"> (see following figure)</w:t>
      </w:r>
      <w:r>
        <w:rPr>
          <w:rFonts w:ascii="Arial" w:hAnsi="Arial" w:cs="Arial"/>
        </w:rPr>
        <w:t xml:space="preserve">. </w:t>
      </w:r>
    </w:p>
    <w:p w14:paraId="048186A1" w14:textId="77777777" w:rsidR="00856CC6" w:rsidRPr="006F7D7D" w:rsidRDefault="001D7D79" w:rsidP="00430561">
      <w:pPr>
        <w:pStyle w:val="ListParagraph"/>
        <w:numPr>
          <w:ilvl w:val="0"/>
          <w:numId w:val="5"/>
        </w:numPr>
        <w:spacing w:before="120" w:after="120"/>
        <w:contextualSpacing w:val="0"/>
        <w:rPr>
          <w:rFonts w:ascii="Arial" w:hAnsi="Arial" w:cs="Arial"/>
        </w:rPr>
      </w:pPr>
      <w:r w:rsidRPr="0045408F">
        <w:rPr>
          <w:rFonts w:ascii="Arial" w:hAnsi="Arial" w:cs="Arial"/>
          <w:u w:val="single"/>
        </w:rPr>
        <w:t>Tier 1 or primary prevention</w:t>
      </w:r>
      <w:r w:rsidRPr="006F7D7D">
        <w:rPr>
          <w:rFonts w:ascii="Arial" w:hAnsi="Arial" w:cs="Arial"/>
        </w:rPr>
        <w:t xml:space="preserve"> </w:t>
      </w:r>
      <w:r w:rsidR="00856CC6" w:rsidRPr="006F7D7D">
        <w:rPr>
          <w:rFonts w:ascii="Arial" w:hAnsi="Arial" w:cs="Arial"/>
        </w:rPr>
        <w:t>practices are</w:t>
      </w:r>
      <w:r w:rsidRPr="006F7D7D">
        <w:rPr>
          <w:rFonts w:ascii="Arial" w:hAnsi="Arial" w:cs="Arial"/>
        </w:rPr>
        <w:t xml:space="preserve"> established in all classroom and school-wide settings to (a) teach and encourage exp</w:t>
      </w:r>
      <w:r w:rsidR="00856CC6" w:rsidRPr="006F7D7D">
        <w:rPr>
          <w:rFonts w:ascii="Arial" w:hAnsi="Arial" w:cs="Arial"/>
        </w:rPr>
        <w:t>ected behavior, (b) prevent problem behavior, and (c) most importantly, maximize academic achievement. Tier 1 practices are implemented for all students by all staff across all settings.</w:t>
      </w:r>
    </w:p>
    <w:p w14:paraId="78168303" w14:textId="18C901A4" w:rsidR="001D7D79" w:rsidRPr="006F7D7D" w:rsidRDefault="00856CC6" w:rsidP="00430561">
      <w:pPr>
        <w:pStyle w:val="ListParagraph"/>
        <w:numPr>
          <w:ilvl w:val="0"/>
          <w:numId w:val="5"/>
        </w:numPr>
        <w:spacing w:before="120" w:after="120"/>
        <w:contextualSpacing w:val="0"/>
        <w:rPr>
          <w:rFonts w:ascii="Arial" w:hAnsi="Arial" w:cs="Arial"/>
        </w:rPr>
      </w:pPr>
      <w:r w:rsidRPr="00DE7826">
        <w:rPr>
          <w:rFonts w:ascii="Arial" w:hAnsi="Arial" w:cs="Arial"/>
          <w:u w:val="single"/>
        </w:rPr>
        <w:t>Tier 2 or secondary prevention</w:t>
      </w:r>
      <w:r w:rsidR="00631D30">
        <w:rPr>
          <w:rFonts w:ascii="Arial" w:hAnsi="Arial" w:cs="Arial"/>
        </w:rPr>
        <w:t xml:space="preserve"> practices </w:t>
      </w:r>
      <w:r w:rsidR="00DE7826">
        <w:rPr>
          <w:rFonts w:ascii="Arial" w:hAnsi="Arial" w:cs="Arial"/>
        </w:rPr>
        <w:t>supplement</w:t>
      </w:r>
      <w:r w:rsidRPr="006F7D7D">
        <w:rPr>
          <w:rFonts w:ascii="Arial" w:hAnsi="Arial" w:cs="Arial"/>
        </w:rPr>
        <w:t xml:space="preserve"> Tier 1 to provide further behavior supports </w:t>
      </w:r>
      <w:r w:rsidR="00DE7826">
        <w:rPr>
          <w:rFonts w:ascii="Arial" w:hAnsi="Arial" w:cs="Arial"/>
        </w:rPr>
        <w:t xml:space="preserve">for students </w:t>
      </w:r>
      <w:r w:rsidRPr="006F7D7D">
        <w:rPr>
          <w:rFonts w:ascii="Arial" w:hAnsi="Arial" w:cs="Arial"/>
        </w:rPr>
        <w:t xml:space="preserve">whose behaviors are at risk of failure and/or are unresponsive to Tier 1 practices. Tier 2 practices are implemented </w:t>
      </w:r>
      <w:r w:rsidR="00DE7826">
        <w:rPr>
          <w:rFonts w:ascii="Arial" w:hAnsi="Arial" w:cs="Arial"/>
        </w:rPr>
        <w:t>across</w:t>
      </w:r>
      <w:r w:rsidRPr="006F7D7D">
        <w:rPr>
          <w:rFonts w:ascii="Arial" w:hAnsi="Arial" w:cs="Arial"/>
        </w:rPr>
        <w:t xml:space="preserve"> small groups of students, usually across all school settings and by staff members who are responsible for teaching these students.</w:t>
      </w:r>
    </w:p>
    <w:p w14:paraId="12ACF098" w14:textId="77777777" w:rsidR="00856CC6" w:rsidRDefault="00856CC6" w:rsidP="00430561">
      <w:pPr>
        <w:pStyle w:val="ListParagraph"/>
        <w:numPr>
          <w:ilvl w:val="0"/>
          <w:numId w:val="5"/>
        </w:numPr>
        <w:spacing w:before="120" w:after="120"/>
        <w:contextualSpacing w:val="0"/>
        <w:rPr>
          <w:rFonts w:ascii="Arial" w:hAnsi="Arial" w:cs="Arial"/>
        </w:rPr>
      </w:pPr>
      <w:r w:rsidRPr="00DE7826">
        <w:rPr>
          <w:rFonts w:ascii="Arial" w:hAnsi="Arial" w:cs="Arial"/>
          <w:u w:val="single"/>
        </w:rPr>
        <w:t>Tier 3 or tertiary prevention</w:t>
      </w:r>
      <w:r w:rsidRPr="006F7D7D">
        <w:rPr>
          <w:rFonts w:ascii="Arial" w:hAnsi="Arial" w:cs="Arial"/>
        </w:rPr>
        <w:t xml:space="preserve"> practices are implemented for students who behaviors are high risk of failure and/or unresponsive to Tiers 1 and 2. Tier 3 practices are highly specialized and implemented at the individual student level by a team with behavior expertise.</w:t>
      </w:r>
    </w:p>
    <w:p w14:paraId="4C4C18AD" w14:textId="02B1DDCD" w:rsidR="00D669E6" w:rsidRPr="00D669E6" w:rsidRDefault="00D669E6" w:rsidP="00430561">
      <w:pPr>
        <w:spacing w:before="120" w:after="120"/>
        <w:ind w:left="360"/>
        <w:jc w:val="center"/>
        <w:rPr>
          <w:rFonts w:ascii="Arial" w:hAnsi="Arial" w:cs="Arial"/>
        </w:rPr>
      </w:pPr>
      <w:r w:rsidRPr="001D7D79">
        <w:rPr>
          <w:rFonts w:ascii="Arial" w:hAnsi="Arial" w:cs="Arial"/>
          <w:noProof/>
        </w:rPr>
        <w:drawing>
          <wp:inline distT="0" distB="0" distL="0" distR="0" wp14:anchorId="7C96AFED" wp14:editId="381BD2DF">
            <wp:extent cx="3270099" cy="244899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1332" cy="244992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F9F66FF" w14:textId="77777777" w:rsidR="00D669E6" w:rsidRDefault="00D669E6" w:rsidP="00430561">
      <w:pPr>
        <w:spacing w:before="120" w:after="120"/>
        <w:rPr>
          <w:rFonts w:ascii="Arial" w:hAnsi="Arial" w:cs="Arial"/>
          <w:b/>
        </w:rPr>
      </w:pPr>
    </w:p>
    <w:p w14:paraId="313F170F" w14:textId="77777777" w:rsidR="00D669E6" w:rsidRDefault="00D669E6" w:rsidP="00430561">
      <w:pPr>
        <w:spacing w:before="120" w:after="120"/>
        <w:rPr>
          <w:rFonts w:ascii="Arial" w:hAnsi="Arial" w:cs="Arial"/>
          <w:b/>
        </w:rPr>
      </w:pPr>
    </w:p>
    <w:p w14:paraId="68D36501" w14:textId="77777777" w:rsidR="00DE7826" w:rsidRDefault="00DE7826">
      <w:pPr>
        <w:rPr>
          <w:rFonts w:ascii="Arial" w:hAnsi="Arial" w:cs="Arial"/>
          <w:b/>
        </w:rPr>
      </w:pPr>
      <w:r>
        <w:rPr>
          <w:rFonts w:ascii="Arial" w:hAnsi="Arial" w:cs="Arial"/>
          <w:b/>
        </w:rPr>
        <w:br w:type="page"/>
      </w:r>
    </w:p>
    <w:p w14:paraId="5ECE79EF" w14:textId="15689972" w:rsidR="001D7D79" w:rsidRPr="006F7D7D" w:rsidRDefault="006F7D7D" w:rsidP="00430561">
      <w:pPr>
        <w:spacing w:before="120" w:after="120"/>
        <w:rPr>
          <w:rFonts w:ascii="Arial" w:hAnsi="Arial" w:cs="Arial"/>
          <w:b/>
        </w:rPr>
      </w:pPr>
      <w:r>
        <w:rPr>
          <w:rFonts w:ascii="Arial" w:hAnsi="Arial" w:cs="Arial"/>
          <w:b/>
        </w:rPr>
        <w:t>What are the Core Features or Characteristics of PBIS?</w:t>
      </w:r>
    </w:p>
    <w:p w14:paraId="3228A0F0" w14:textId="2695307B" w:rsidR="001D7D79" w:rsidRDefault="0035598E" w:rsidP="00430561">
      <w:pPr>
        <w:spacing w:before="120" w:after="120"/>
        <w:rPr>
          <w:rFonts w:ascii="Arial" w:hAnsi="Arial" w:cs="Arial"/>
        </w:rPr>
      </w:pPr>
      <w:r>
        <w:rPr>
          <w:rFonts w:ascii="Arial" w:hAnsi="Arial" w:cs="Arial"/>
        </w:rPr>
        <w:tab/>
        <w:t>The PBIS</w:t>
      </w:r>
      <w:r w:rsidR="006F7D7D">
        <w:rPr>
          <w:rFonts w:ascii="Arial" w:hAnsi="Arial" w:cs="Arial"/>
        </w:rPr>
        <w:t xml:space="preserve"> framework</w:t>
      </w:r>
      <w:r>
        <w:rPr>
          <w:rFonts w:ascii="Arial" w:hAnsi="Arial" w:cs="Arial"/>
        </w:rPr>
        <w:t xml:space="preserve"> is based on the same core features</w:t>
      </w:r>
      <w:r w:rsidR="0039087D">
        <w:rPr>
          <w:rFonts w:ascii="Arial" w:hAnsi="Arial" w:cs="Arial"/>
        </w:rPr>
        <w:t xml:space="preserve"> (see following figure)</w:t>
      </w:r>
      <w:r>
        <w:rPr>
          <w:rFonts w:ascii="Arial" w:hAnsi="Arial" w:cs="Arial"/>
        </w:rPr>
        <w:t xml:space="preserve"> as </w:t>
      </w:r>
      <w:r w:rsidR="001D7D79" w:rsidRPr="001D7D79">
        <w:rPr>
          <w:rFonts w:ascii="Arial" w:hAnsi="Arial" w:cs="Arial"/>
        </w:rPr>
        <w:t>res</w:t>
      </w:r>
      <w:r>
        <w:rPr>
          <w:rFonts w:ascii="Arial" w:hAnsi="Arial" w:cs="Arial"/>
        </w:rPr>
        <w:t xml:space="preserve">ponse-to-intervention (RTI), </w:t>
      </w:r>
      <w:r w:rsidR="001D7D79" w:rsidRPr="001D7D79">
        <w:rPr>
          <w:rFonts w:ascii="Arial" w:hAnsi="Arial" w:cs="Arial"/>
        </w:rPr>
        <w:t>multi-tiered sup</w:t>
      </w:r>
      <w:r>
        <w:rPr>
          <w:rFonts w:ascii="Arial" w:hAnsi="Arial" w:cs="Arial"/>
        </w:rPr>
        <w:t xml:space="preserve">port systems (MTSS) approaches, and multi-tiered behavior </w:t>
      </w:r>
      <w:r w:rsidR="0039087D">
        <w:rPr>
          <w:rFonts w:ascii="Arial" w:hAnsi="Arial" w:cs="Arial"/>
        </w:rPr>
        <w:t>(MTBF) frameworks</w:t>
      </w:r>
      <w:r>
        <w:rPr>
          <w:rFonts w:ascii="Arial" w:hAnsi="Arial" w:cs="Arial"/>
        </w:rPr>
        <w:t xml:space="preserve">. </w:t>
      </w:r>
    </w:p>
    <w:p w14:paraId="5BB2EC3B" w14:textId="77777777" w:rsidR="0035598E" w:rsidRPr="001D7D79" w:rsidRDefault="0035598E" w:rsidP="00430561">
      <w:pPr>
        <w:spacing w:before="120" w:after="120"/>
        <w:rPr>
          <w:rFonts w:ascii="Arial" w:hAnsi="Arial" w:cs="Arial"/>
        </w:rPr>
      </w:pPr>
    </w:p>
    <w:p w14:paraId="7A1D737D" w14:textId="77777777" w:rsidR="0035598E" w:rsidRDefault="001D7D79" w:rsidP="00430561">
      <w:pPr>
        <w:spacing w:before="120" w:after="120"/>
        <w:jc w:val="center"/>
      </w:pPr>
      <w:r w:rsidRPr="001D7D79">
        <w:rPr>
          <w:rFonts w:ascii="Arial" w:hAnsi="Arial" w:cs="Arial"/>
          <w:noProof/>
        </w:rPr>
        <w:drawing>
          <wp:inline distT="0" distB="0" distL="0" distR="0" wp14:anchorId="6A8E11AB" wp14:editId="1D57E481">
            <wp:extent cx="4673600" cy="2722245"/>
            <wp:effectExtent l="25400" t="76200" r="25400" b="1225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6C1D46E" w14:textId="77777777" w:rsidR="005C1859" w:rsidRDefault="005C1859" w:rsidP="00430561">
      <w:pPr>
        <w:spacing w:before="120" w:after="120"/>
        <w:ind w:firstLine="720"/>
        <w:rPr>
          <w:rFonts w:ascii="Arial" w:hAnsi="Arial" w:cs="Arial"/>
        </w:rPr>
      </w:pPr>
    </w:p>
    <w:p w14:paraId="31D76E26" w14:textId="77777777" w:rsidR="005C1859" w:rsidRDefault="005C1859" w:rsidP="00430561">
      <w:pPr>
        <w:spacing w:before="120" w:after="120"/>
        <w:ind w:firstLine="720"/>
        <w:rPr>
          <w:rFonts w:ascii="Arial" w:hAnsi="Arial" w:cs="Arial"/>
        </w:rPr>
      </w:pPr>
    </w:p>
    <w:p w14:paraId="3CE100CA" w14:textId="77777777" w:rsidR="00430561" w:rsidRDefault="00430561">
      <w:pPr>
        <w:rPr>
          <w:rFonts w:ascii="Arial" w:hAnsi="Arial" w:cs="Arial"/>
          <w:b/>
        </w:rPr>
      </w:pPr>
      <w:r>
        <w:rPr>
          <w:rFonts w:ascii="Arial" w:hAnsi="Arial" w:cs="Arial"/>
          <w:b/>
        </w:rPr>
        <w:br w:type="page"/>
      </w:r>
    </w:p>
    <w:p w14:paraId="30A96C84" w14:textId="7E1168CD" w:rsidR="005C1859" w:rsidRPr="005C1859" w:rsidRDefault="005C1859" w:rsidP="00430561">
      <w:pPr>
        <w:spacing w:before="120" w:after="120"/>
        <w:rPr>
          <w:rFonts w:ascii="Arial" w:hAnsi="Arial" w:cs="Arial"/>
          <w:b/>
        </w:rPr>
      </w:pPr>
      <w:r>
        <w:rPr>
          <w:rFonts w:ascii="Arial" w:hAnsi="Arial" w:cs="Arial"/>
          <w:b/>
        </w:rPr>
        <w:t xml:space="preserve">What </w:t>
      </w:r>
      <w:r w:rsidR="00E748E7">
        <w:rPr>
          <w:rFonts w:ascii="Arial" w:hAnsi="Arial" w:cs="Arial"/>
          <w:b/>
        </w:rPr>
        <w:t xml:space="preserve">are the </w:t>
      </w:r>
      <w:r>
        <w:rPr>
          <w:rFonts w:ascii="Arial" w:hAnsi="Arial" w:cs="Arial"/>
          <w:b/>
        </w:rPr>
        <w:t>PBIS Implementation Elements?</w:t>
      </w:r>
    </w:p>
    <w:p w14:paraId="699E161A" w14:textId="0435139D" w:rsidR="005C1859" w:rsidRPr="005C1859" w:rsidRDefault="005C1859" w:rsidP="00430561">
      <w:pPr>
        <w:spacing w:before="120" w:after="120"/>
        <w:ind w:firstLine="720"/>
        <w:rPr>
          <w:rFonts w:ascii="Arial" w:hAnsi="Arial" w:cs="Arial"/>
        </w:rPr>
      </w:pPr>
      <w:r w:rsidRPr="005C1859">
        <w:rPr>
          <w:rFonts w:ascii="Arial" w:hAnsi="Arial" w:cs="Arial"/>
        </w:rPr>
        <w:t xml:space="preserve">Effective </w:t>
      </w:r>
      <w:r w:rsidR="005E1CCA">
        <w:rPr>
          <w:rFonts w:ascii="Arial" w:hAnsi="Arial" w:cs="Arial"/>
        </w:rPr>
        <w:t xml:space="preserve">PBIS </w:t>
      </w:r>
      <w:r w:rsidRPr="005C1859">
        <w:rPr>
          <w:rFonts w:ascii="Arial" w:hAnsi="Arial" w:cs="Arial"/>
        </w:rPr>
        <w:t xml:space="preserve">implementation </w:t>
      </w:r>
      <w:r w:rsidR="005E1CCA">
        <w:rPr>
          <w:rFonts w:ascii="Arial" w:hAnsi="Arial" w:cs="Arial"/>
        </w:rPr>
        <w:t>is</w:t>
      </w:r>
      <w:r w:rsidRPr="005C1859">
        <w:rPr>
          <w:rFonts w:ascii="Arial" w:hAnsi="Arial" w:cs="Arial"/>
        </w:rPr>
        <w:t xml:space="preserve"> iterative, informing, continuous, and team-based. Four essential interactive elements serve as the core of the implem</w:t>
      </w:r>
      <w:r w:rsidR="00430561">
        <w:rPr>
          <w:rFonts w:ascii="Arial" w:hAnsi="Arial" w:cs="Arial"/>
        </w:rPr>
        <w:t>entation process</w:t>
      </w:r>
      <w:r w:rsidRPr="005C1859">
        <w:rPr>
          <w:rFonts w:ascii="Arial" w:hAnsi="Arial" w:cs="Arial"/>
        </w:rPr>
        <w:t>.</w:t>
      </w:r>
    </w:p>
    <w:p w14:paraId="3E80ABA0" w14:textId="77777777" w:rsidR="005C1859" w:rsidRDefault="005C1859" w:rsidP="00430561">
      <w:pPr>
        <w:spacing w:before="120" w:after="120"/>
        <w:jc w:val="center"/>
      </w:pPr>
      <w:r w:rsidRPr="005C1859">
        <w:rPr>
          <w:rFonts w:ascii="Arial" w:hAnsi="Arial" w:cs="Arial"/>
          <w:noProof/>
        </w:rPr>
        <w:drawing>
          <wp:inline distT="0" distB="0" distL="0" distR="0" wp14:anchorId="7FDDA663" wp14:editId="75451E2C">
            <wp:extent cx="3909060" cy="2933323"/>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0004" cy="2934031"/>
                    </a:xfrm>
                    <a:prstGeom prst="rect">
                      <a:avLst/>
                    </a:prstGeom>
                    <a:noFill/>
                    <a:ln>
                      <a:noFill/>
                    </a:ln>
                  </pic:spPr>
                </pic:pic>
              </a:graphicData>
            </a:graphic>
          </wp:inline>
        </w:drawing>
      </w:r>
    </w:p>
    <w:p w14:paraId="16AA5BD6" w14:textId="77777777" w:rsidR="001D7D79" w:rsidRDefault="001D7D79" w:rsidP="00430561">
      <w:pPr>
        <w:spacing w:before="120" w:after="120"/>
        <w:rPr>
          <w:rFonts w:ascii="Arial" w:hAnsi="Arial" w:cs="Arial"/>
        </w:rPr>
      </w:pPr>
    </w:p>
    <w:p w14:paraId="27B386BB" w14:textId="77777777" w:rsidR="00AF5975" w:rsidRPr="001D7D79" w:rsidRDefault="00AF5975" w:rsidP="00430561">
      <w:pPr>
        <w:spacing w:before="120" w:after="120"/>
        <w:rPr>
          <w:rFonts w:ascii="Arial" w:hAnsi="Arial" w:cs="Arial"/>
        </w:rPr>
      </w:pPr>
    </w:p>
    <w:p w14:paraId="4ADA35AE" w14:textId="77777777" w:rsidR="00430561" w:rsidRDefault="00430561">
      <w:pPr>
        <w:rPr>
          <w:rFonts w:ascii="Arial" w:hAnsi="Arial" w:cs="Arial"/>
          <w:b/>
        </w:rPr>
      </w:pPr>
      <w:r>
        <w:rPr>
          <w:rFonts w:ascii="Arial" w:hAnsi="Arial" w:cs="Arial"/>
          <w:b/>
        </w:rPr>
        <w:br w:type="page"/>
      </w:r>
    </w:p>
    <w:p w14:paraId="2091EEAB" w14:textId="1EE824D8" w:rsidR="001D7D79" w:rsidRDefault="00507D06" w:rsidP="00430561">
      <w:pPr>
        <w:spacing w:before="120" w:after="120"/>
        <w:rPr>
          <w:rFonts w:ascii="Arial" w:hAnsi="Arial" w:cs="Arial"/>
        </w:rPr>
      </w:pPr>
      <w:r>
        <w:rPr>
          <w:rFonts w:ascii="Arial" w:hAnsi="Arial" w:cs="Arial"/>
          <w:b/>
        </w:rPr>
        <w:t>How is the Capacity to Implement PBIS Established?</w:t>
      </w:r>
    </w:p>
    <w:p w14:paraId="277438EB" w14:textId="304A2B6E" w:rsidR="00507D06" w:rsidRDefault="00507D06" w:rsidP="00430561">
      <w:pPr>
        <w:spacing w:before="120" w:after="120"/>
        <w:rPr>
          <w:rFonts w:ascii="Arial" w:hAnsi="Arial" w:cs="Arial"/>
        </w:rPr>
      </w:pPr>
      <w:r>
        <w:rPr>
          <w:rFonts w:ascii="Arial" w:hAnsi="Arial" w:cs="Arial"/>
        </w:rPr>
        <w:tab/>
        <w:t>Capacity for high fidelity implementation of PBIS is addressed directly and deliberately at the school, district, and state levels. PBIS action plans include activities that focused on key implementati</w:t>
      </w:r>
      <w:r w:rsidR="00D7621B">
        <w:rPr>
          <w:rFonts w:ascii="Arial" w:hAnsi="Arial" w:cs="Arial"/>
        </w:rPr>
        <w:t xml:space="preserve">on drivers or elements </w:t>
      </w:r>
      <w:r w:rsidR="0039087D">
        <w:rPr>
          <w:rFonts w:ascii="Arial" w:hAnsi="Arial" w:cs="Arial"/>
        </w:rPr>
        <w:t>summarized below.</w:t>
      </w:r>
    </w:p>
    <w:p w14:paraId="360933F1" w14:textId="77777777" w:rsidR="00507D06" w:rsidRDefault="00507D06" w:rsidP="00430561">
      <w:pPr>
        <w:spacing w:before="120" w:after="120"/>
        <w:jc w:val="center"/>
      </w:pPr>
      <w:r w:rsidRPr="008F115D">
        <w:rPr>
          <w:rFonts w:ascii="Arial" w:hAnsi="Arial" w:cs="Arial"/>
          <w:noProof/>
        </w:rPr>
        <w:drawing>
          <wp:inline distT="0" distB="0" distL="0" distR="0" wp14:anchorId="375923FF" wp14:editId="71CED953">
            <wp:extent cx="5404757" cy="4051835"/>
            <wp:effectExtent l="0" t="0" r="5715" b="1270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4757" cy="4051835"/>
                    </a:xfrm>
                    <a:prstGeom prst="rect">
                      <a:avLst/>
                    </a:prstGeom>
                    <a:noFill/>
                    <a:ln>
                      <a:noFill/>
                    </a:ln>
                  </pic:spPr>
                </pic:pic>
              </a:graphicData>
            </a:graphic>
          </wp:inline>
        </w:drawing>
      </w:r>
    </w:p>
    <w:p w14:paraId="54347F09" w14:textId="77777777" w:rsidR="00507D06" w:rsidRDefault="00507D06" w:rsidP="00430561">
      <w:pPr>
        <w:spacing w:before="120" w:after="120"/>
        <w:rPr>
          <w:rFonts w:ascii="Arial" w:hAnsi="Arial" w:cs="Arial"/>
        </w:rPr>
      </w:pPr>
    </w:p>
    <w:p w14:paraId="0D24D3E9" w14:textId="77777777" w:rsidR="00430561" w:rsidRDefault="00430561">
      <w:pPr>
        <w:rPr>
          <w:rFonts w:ascii="Arial" w:hAnsi="Arial" w:cs="Arial"/>
          <w:b/>
        </w:rPr>
      </w:pPr>
      <w:r>
        <w:rPr>
          <w:rFonts w:ascii="Arial" w:hAnsi="Arial" w:cs="Arial"/>
          <w:b/>
        </w:rPr>
        <w:br w:type="page"/>
      </w:r>
    </w:p>
    <w:p w14:paraId="53DF9F0D" w14:textId="2870DEEC" w:rsidR="00E87306" w:rsidRDefault="005C1859" w:rsidP="00430561">
      <w:pPr>
        <w:spacing w:before="120" w:after="120"/>
        <w:rPr>
          <w:rFonts w:ascii="Arial" w:hAnsi="Arial" w:cs="Arial"/>
          <w:b/>
        </w:rPr>
      </w:pPr>
      <w:r>
        <w:rPr>
          <w:rFonts w:ascii="Arial" w:hAnsi="Arial" w:cs="Arial"/>
          <w:b/>
        </w:rPr>
        <w:t>What does Implementation Look Like?</w:t>
      </w:r>
    </w:p>
    <w:p w14:paraId="4DD3EFEF" w14:textId="7CEE779B" w:rsidR="005C1859" w:rsidRDefault="005C1859" w:rsidP="00430561">
      <w:pPr>
        <w:ind w:firstLine="720"/>
        <w:rPr>
          <w:rFonts w:ascii="Arial" w:hAnsi="Arial" w:cs="Arial"/>
        </w:rPr>
      </w:pPr>
      <w:r>
        <w:rPr>
          <w:rFonts w:ascii="Arial" w:hAnsi="Arial" w:cs="Arial"/>
        </w:rPr>
        <w:t>When PBIS systems are implemented</w:t>
      </w:r>
      <w:r w:rsidR="00D7621B">
        <w:rPr>
          <w:rFonts w:ascii="Arial" w:hAnsi="Arial" w:cs="Arial"/>
        </w:rPr>
        <w:t>, l</w:t>
      </w:r>
      <w:r>
        <w:rPr>
          <w:rFonts w:ascii="Arial" w:hAnsi="Arial" w:cs="Arial"/>
        </w:rPr>
        <w:t>eadership teams across levels (blue shaded) are responsible for development and coordination of implementation action plans</w:t>
      </w:r>
      <w:r w:rsidR="00E748E7">
        <w:rPr>
          <w:rFonts w:ascii="Arial" w:hAnsi="Arial" w:cs="Arial"/>
        </w:rPr>
        <w:t xml:space="preserve"> (white shaded)</w:t>
      </w:r>
      <w:r>
        <w:rPr>
          <w:rFonts w:ascii="Arial" w:hAnsi="Arial" w:cs="Arial"/>
        </w:rPr>
        <w:t>, including coaching support (yellow shaded) to ensure high fidelity of implementation. Student benefit is always the primary implementation target and evaluation criterion for success.</w:t>
      </w:r>
    </w:p>
    <w:p w14:paraId="30F03624" w14:textId="77777777" w:rsidR="005C1859" w:rsidRDefault="005C1859" w:rsidP="00430561">
      <w:pPr>
        <w:spacing w:before="120" w:after="120"/>
        <w:jc w:val="center"/>
      </w:pPr>
      <w:r w:rsidRPr="00FA5F07">
        <w:rPr>
          <w:rFonts w:ascii="Arial" w:hAnsi="Arial" w:cs="Arial"/>
          <w:noProof/>
        </w:rPr>
        <w:drawing>
          <wp:inline distT="0" distB="0" distL="0" distR="0" wp14:anchorId="17854478" wp14:editId="55A4BAFD">
            <wp:extent cx="5279231" cy="3957774"/>
            <wp:effectExtent l="0" t="0" r="4445" b="508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9288" cy="3957817"/>
                    </a:xfrm>
                    <a:prstGeom prst="rect">
                      <a:avLst/>
                    </a:prstGeom>
                    <a:noFill/>
                    <a:ln>
                      <a:noFill/>
                    </a:ln>
                  </pic:spPr>
                </pic:pic>
              </a:graphicData>
            </a:graphic>
          </wp:inline>
        </w:drawing>
      </w:r>
    </w:p>
    <w:p w14:paraId="0BE111AE" w14:textId="77777777" w:rsidR="005C1859" w:rsidRDefault="005C1859" w:rsidP="00430561">
      <w:pPr>
        <w:spacing w:before="120" w:after="120"/>
        <w:rPr>
          <w:rFonts w:ascii="Arial" w:hAnsi="Arial" w:cs="Arial"/>
          <w:b/>
        </w:rPr>
      </w:pPr>
    </w:p>
    <w:p w14:paraId="47DF6F4A" w14:textId="77777777" w:rsidR="00D669E6" w:rsidRDefault="00D669E6" w:rsidP="00430561">
      <w:pPr>
        <w:rPr>
          <w:rFonts w:ascii="Arial" w:hAnsi="Arial" w:cs="Arial"/>
          <w:b/>
        </w:rPr>
      </w:pPr>
      <w:r>
        <w:rPr>
          <w:rFonts w:ascii="Arial" w:hAnsi="Arial" w:cs="Arial"/>
          <w:b/>
        </w:rPr>
        <w:br w:type="page"/>
      </w:r>
    </w:p>
    <w:p w14:paraId="7F55BA66" w14:textId="7951881B" w:rsidR="00AF5975" w:rsidRDefault="00AF5975" w:rsidP="00430561">
      <w:pPr>
        <w:spacing w:before="120" w:after="120"/>
        <w:rPr>
          <w:rFonts w:ascii="Arial" w:hAnsi="Arial" w:cs="Arial"/>
          <w:b/>
        </w:rPr>
      </w:pPr>
      <w:r>
        <w:rPr>
          <w:rFonts w:ascii="Arial" w:hAnsi="Arial" w:cs="Arial"/>
          <w:b/>
        </w:rPr>
        <w:t>What does Implementation Look Like in a School?</w:t>
      </w:r>
    </w:p>
    <w:p w14:paraId="19BB67D8" w14:textId="2C5E2E4D" w:rsidR="00AF5975" w:rsidRDefault="005E1CCA" w:rsidP="00430561">
      <w:pPr>
        <w:spacing w:before="120" w:after="120"/>
        <w:rPr>
          <w:rFonts w:ascii="Arial" w:hAnsi="Arial" w:cs="Arial"/>
        </w:rPr>
      </w:pPr>
      <w:r>
        <w:rPr>
          <w:rFonts w:ascii="Arial" w:hAnsi="Arial" w:cs="Arial"/>
        </w:rPr>
        <w:tab/>
        <w:t xml:space="preserve">When a school </w:t>
      </w:r>
      <w:r w:rsidR="00AF5975">
        <w:rPr>
          <w:rFonts w:ascii="Arial" w:hAnsi="Arial" w:cs="Arial"/>
        </w:rPr>
        <w:t xml:space="preserve">is implementing </w:t>
      </w:r>
      <w:r w:rsidR="0039087D">
        <w:rPr>
          <w:rFonts w:ascii="Arial" w:hAnsi="Arial" w:cs="Arial"/>
        </w:rPr>
        <w:t xml:space="preserve">PBIS </w:t>
      </w:r>
      <w:r w:rsidR="00AF5975">
        <w:rPr>
          <w:rFonts w:ascii="Arial" w:hAnsi="Arial" w:cs="Arial"/>
        </w:rPr>
        <w:t xml:space="preserve">with fidelity, </w:t>
      </w:r>
      <w:r w:rsidR="0039087D">
        <w:rPr>
          <w:rFonts w:ascii="Arial" w:hAnsi="Arial" w:cs="Arial"/>
        </w:rPr>
        <w:t xml:space="preserve">school </w:t>
      </w:r>
      <w:r w:rsidR="00AF5975">
        <w:rPr>
          <w:rFonts w:ascii="Arial" w:hAnsi="Arial" w:cs="Arial"/>
        </w:rPr>
        <w:t xml:space="preserve">staff members </w:t>
      </w:r>
      <w:r>
        <w:rPr>
          <w:rFonts w:ascii="Arial" w:hAnsi="Arial" w:cs="Arial"/>
        </w:rPr>
        <w:t xml:space="preserve">are likely to be seen </w:t>
      </w:r>
      <w:r w:rsidR="00AF5975">
        <w:rPr>
          <w:rFonts w:ascii="Arial" w:hAnsi="Arial" w:cs="Arial"/>
        </w:rPr>
        <w:t xml:space="preserve">engaging in behaviors that collectively would be described </w:t>
      </w:r>
      <w:r w:rsidR="00E748E7">
        <w:rPr>
          <w:rFonts w:ascii="Arial" w:hAnsi="Arial" w:cs="Arial"/>
        </w:rPr>
        <w:t>as a “positive school climate.</w:t>
      </w:r>
      <w:r w:rsidR="00D669E6">
        <w:rPr>
          <w:rFonts w:ascii="Arial" w:hAnsi="Arial" w:cs="Arial"/>
        </w:rPr>
        <w:t>”</w:t>
      </w:r>
    </w:p>
    <w:p w14:paraId="72C7ECEF" w14:textId="3E54F842" w:rsidR="00D669E6" w:rsidRDefault="005E1CCA" w:rsidP="00430561">
      <w:pPr>
        <w:spacing w:before="120" w:after="120"/>
        <w:ind w:firstLine="720"/>
        <w:rPr>
          <w:rFonts w:ascii="Arial" w:hAnsi="Arial" w:cs="Arial"/>
        </w:rPr>
      </w:pPr>
      <w:r>
        <w:rPr>
          <w:rFonts w:ascii="Arial" w:hAnsi="Arial" w:cs="Arial"/>
        </w:rPr>
        <w:t>To establish and sustain positive school climate i</w:t>
      </w:r>
      <w:r w:rsidR="00D669E6">
        <w:rPr>
          <w:rFonts w:ascii="Arial" w:hAnsi="Arial" w:cs="Arial"/>
        </w:rPr>
        <w:t>n PBIS classroom and school-wide settings, school staff members are</w:t>
      </w:r>
    </w:p>
    <w:p w14:paraId="7AD974AC" w14:textId="77777777" w:rsidR="00D669E6" w:rsidRDefault="00D669E6" w:rsidP="00430561">
      <w:pPr>
        <w:pStyle w:val="ListParagraph"/>
        <w:numPr>
          <w:ilvl w:val="0"/>
          <w:numId w:val="7"/>
        </w:numPr>
        <w:spacing w:before="120" w:after="120"/>
        <w:contextualSpacing w:val="0"/>
        <w:rPr>
          <w:rFonts w:ascii="Arial" w:hAnsi="Arial" w:cs="Arial"/>
        </w:rPr>
      </w:pPr>
      <w:r>
        <w:rPr>
          <w:rFonts w:ascii="Arial" w:hAnsi="Arial" w:cs="Arial"/>
        </w:rPr>
        <w:t xml:space="preserve">Visible and </w:t>
      </w:r>
      <w:r w:rsidRPr="005E1CCA">
        <w:rPr>
          <w:rFonts w:ascii="Arial" w:hAnsi="Arial" w:cs="Arial"/>
          <w:u w:val="single"/>
        </w:rPr>
        <w:t>actively supervising</w:t>
      </w:r>
      <w:r>
        <w:rPr>
          <w:rFonts w:ascii="Arial" w:hAnsi="Arial" w:cs="Arial"/>
        </w:rPr>
        <w:t xml:space="preserve"> student behaviors.</w:t>
      </w:r>
    </w:p>
    <w:p w14:paraId="035DE166" w14:textId="1371B219" w:rsidR="00D669E6" w:rsidRDefault="00D669E6" w:rsidP="00430561">
      <w:pPr>
        <w:pStyle w:val="ListParagraph"/>
        <w:numPr>
          <w:ilvl w:val="0"/>
          <w:numId w:val="7"/>
        </w:numPr>
        <w:spacing w:before="120" w:after="120"/>
        <w:contextualSpacing w:val="0"/>
        <w:rPr>
          <w:rFonts w:ascii="Arial" w:hAnsi="Arial" w:cs="Arial"/>
        </w:rPr>
      </w:pPr>
      <w:r>
        <w:rPr>
          <w:rFonts w:ascii="Arial" w:hAnsi="Arial" w:cs="Arial"/>
        </w:rPr>
        <w:t xml:space="preserve">Having more </w:t>
      </w:r>
      <w:r w:rsidRPr="005E1CCA">
        <w:rPr>
          <w:rFonts w:ascii="Arial" w:hAnsi="Arial" w:cs="Arial"/>
          <w:u w:val="single"/>
        </w:rPr>
        <w:t>positive</w:t>
      </w:r>
      <w:r>
        <w:rPr>
          <w:rFonts w:ascii="Arial" w:hAnsi="Arial" w:cs="Arial"/>
        </w:rPr>
        <w:t xml:space="preserve"> than negative student </w:t>
      </w:r>
      <w:r w:rsidR="00E748E7" w:rsidRPr="005E1CCA">
        <w:rPr>
          <w:rFonts w:ascii="Arial" w:hAnsi="Arial" w:cs="Arial"/>
          <w:u w:val="single"/>
        </w:rPr>
        <w:t xml:space="preserve">contacts and </w:t>
      </w:r>
      <w:r w:rsidRPr="005E1CCA">
        <w:rPr>
          <w:rFonts w:ascii="Arial" w:hAnsi="Arial" w:cs="Arial"/>
          <w:u w:val="single"/>
        </w:rPr>
        <w:t>interactions</w:t>
      </w:r>
      <w:r>
        <w:rPr>
          <w:rFonts w:ascii="Arial" w:hAnsi="Arial" w:cs="Arial"/>
        </w:rPr>
        <w:t>.</w:t>
      </w:r>
    </w:p>
    <w:p w14:paraId="439CC3B9" w14:textId="0BCA3596" w:rsidR="00D669E6" w:rsidRDefault="00D669E6" w:rsidP="00430561">
      <w:pPr>
        <w:pStyle w:val="ListParagraph"/>
        <w:numPr>
          <w:ilvl w:val="0"/>
          <w:numId w:val="7"/>
        </w:numPr>
        <w:spacing w:before="120" w:after="120"/>
        <w:contextualSpacing w:val="0"/>
        <w:rPr>
          <w:rFonts w:ascii="Arial" w:hAnsi="Arial" w:cs="Arial"/>
        </w:rPr>
      </w:pPr>
      <w:r w:rsidRPr="005E1CCA">
        <w:rPr>
          <w:rFonts w:ascii="Arial" w:hAnsi="Arial" w:cs="Arial"/>
          <w:u w:val="single"/>
        </w:rPr>
        <w:t>Teaching</w:t>
      </w:r>
      <w:r>
        <w:rPr>
          <w:rFonts w:ascii="Arial" w:hAnsi="Arial" w:cs="Arial"/>
        </w:rPr>
        <w:t xml:space="preserve"> (prompting, modeling, practicing) </w:t>
      </w:r>
      <w:r w:rsidRPr="005E1CCA">
        <w:rPr>
          <w:rFonts w:ascii="Arial" w:hAnsi="Arial" w:cs="Arial"/>
          <w:u w:val="single"/>
        </w:rPr>
        <w:t>school social skills</w:t>
      </w:r>
      <w:r>
        <w:rPr>
          <w:rFonts w:ascii="Arial" w:hAnsi="Arial" w:cs="Arial"/>
        </w:rPr>
        <w:t xml:space="preserve"> to </w:t>
      </w:r>
      <w:r w:rsidR="00E748E7">
        <w:rPr>
          <w:rFonts w:ascii="Arial" w:hAnsi="Arial" w:cs="Arial"/>
        </w:rPr>
        <w:t xml:space="preserve">all </w:t>
      </w:r>
      <w:r>
        <w:rPr>
          <w:rFonts w:ascii="Arial" w:hAnsi="Arial" w:cs="Arial"/>
        </w:rPr>
        <w:t>students.</w:t>
      </w:r>
    </w:p>
    <w:p w14:paraId="700D567D" w14:textId="77777777" w:rsidR="00D669E6" w:rsidRDefault="00D669E6" w:rsidP="00430561">
      <w:pPr>
        <w:pStyle w:val="ListParagraph"/>
        <w:numPr>
          <w:ilvl w:val="0"/>
          <w:numId w:val="7"/>
        </w:numPr>
        <w:spacing w:before="120" w:after="120"/>
        <w:contextualSpacing w:val="0"/>
        <w:rPr>
          <w:rFonts w:ascii="Arial" w:hAnsi="Arial" w:cs="Arial"/>
        </w:rPr>
      </w:pPr>
      <w:r w:rsidRPr="005E1CCA">
        <w:rPr>
          <w:rFonts w:ascii="Arial" w:hAnsi="Arial" w:cs="Arial"/>
          <w:u w:val="single"/>
        </w:rPr>
        <w:t>Acknowledging and recognizing students</w:t>
      </w:r>
      <w:r>
        <w:rPr>
          <w:rFonts w:ascii="Arial" w:hAnsi="Arial" w:cs="Arial"/>
        </w:rPr>
        <w:t xml:space="preserve"> for their displays of school social skills.</w:t>
      </w:r>
    </w:p>
    <w:p w14:paraId="4ABBE1C9" w14:textId="03D3210E" w:rsidR="00D669E6" w:rsidRDefault="00D669E6" w:rsidP="00430561">
      <w:pPr>
        <w:pStyle w:val="ListParagraph"/>
        <w:numPr>
          <w:ilvl w:val="0"/>
          <w:numId w:val="7"/>
        </w:numPr>
        <w:spacing w:before="120" w:after="120"/>
        <w:contextualSpacing w:val="0"/>
        <w:rPr>
          <w:rFonts w:ascii="Arial" w:hAnsi="Arial" w:cs="Arial"/>
        </w:rPr>
      </w:pPr>
      <w:r>
        <w:rPr>
          <w:rFonts w:ascii="Arial" w:hAnsi="Arial" w:cs="Arial"/>
        </w:rPr>
        <w:t xml:space="preserve">Actively engaging students </w:t>
      </w:r>
      <w:r w:rsidR="005E1CCA">
        <w:rPr>
          <w:rFonts w:ascii="Arial" w:hAnsi="Arial" w:cs="Arial"/>
        </w:rPr>
        <w:t>with effective</w:t>
      </w:r>
      <w:r>
        <w:rPr>
          <w:rFonts w:ascii="Arial" w:hAnsi="Arial" w:cs="Arial"/>
        </w:rPr>
        <w:t xml:space="preserve"> </w:t>
      </w:r>
      <w:r w:rsidRPr="005E1CCA">
        <w:rPr>
          <w:rFonts w:ascii="Arial" w:hAnsi="Arial" w:cs="Arial"/>
          <w:u w:val="single"/>
        </w:rPr>
        <w:t>academic instruction</w:t>
      </w:r>
      <w:r>
        <w:rPr>
          <w:rFonts w:ascii="Arial" w:hAnsi="Arial" w:cs="Arial"/>
        </w:rPr>
        <w:t>.</w:t>
      </w:r>
    </w:p>
    <w:p w14:paraId="24D1B6E9" w14:textId="6776806D" w:rsidR="00D669E6" w:rsidRDefault="00D669E6" w:rsidP="00430561">
      <w:pPr>
        <w:pStyle w:val="ListParagraph"/>
        <w:numPr>
          <w:ilvl w:val="0"/>
          <w:numId w:val="7"/>
        </w:numPr>
        <w:spacing w:before="120" w:after="120"/>
        <w:contextualSpacing w:val="0"/>
        <w:rPr>
          <w:rFonts w:ascii="Arial" w:hAnsi="Arial" w:cs="Arial"/>
        </w:rPr>
      </w:pPr>
      <w:r>
        <w:rPr>
          <w:rFonts w:ascii="Arial" w:hAnsi="Arial" w:cs="Arial"/>
        </w:rPr>
        <w:t xml:space="preserve">Following </w:t>
      </w:r>
      <w:r w:rsidRPr="007479C6">
        <w:rPr>
          <w:rFonts w:ascii="Arial" w:hAnsi="Arial" w:cs="Arial"/>
          <w:u w:val="single"/>
        </w:rPr>
        <w:t>small group and individual behavior intervention plans</w:t>
      </w:r>
      <w:r>
        <w:rPr>
          <w:rFonts w:ascii="Arial" w:hAnsi="Arial" w:cs="Arial"/>
        </w:rPr>
        <w:t xml:space="preserve"> for students who</w:t>
      </w:r>
      <w:r w:rsidR="00E748E7">
        <w:rPr>
          <w:rFonts w:ascii="Arial" w:hAnsi="Arial" w:cs="Arial"/>
        </w:rPr>
        <w:t>se behaviors</w:t>
      </w:r>
      <w:r>
        <w:rPr>
          <w:rFonts w:ascii="Arial" w:hAnsi="Arial" w:cs="Arial"/>
        </w:rPr>
        <w:t xml:space="preserve"> require extra behavior supports.</w:t>
      </w:r>
    </w:p>
    <w:p w14:paraId="1C62C8C9" w14:textId="77777777" w:rsidR="00D669E6" w:rsidRDefault="00D669E6" w:rsidP="00430561">
      <w:pPr>
        <w:pStyle w:val="ListParagraph"/>
        <w:numPr>
          <w:ilvl w:val="0"/>
          <w:numId w:val="7"/>
        </w:numPr>
        <w:spacing w:before="120" w:after="120"/>
        <w:contextualSpacing w:val="0"/>
        <w:rPr>
          <w:rFonts w:ascii="Arial" w:hAnsi="Arial" w:cs="Arial"/>
        </w:rPr>
      </w:pPr>
      <w:r>
        <w:rPr>
          <w:rFonts w:ascii="Arial" w:hAnsi="Arial" w:cs="Arial"/>
        </w:rPr>
        <w:t xml:space="preserve">Handling </w:t>
      </w:r>
      <w:r w:rsidRPr="007479C6">
        <w:rPr>
          <w:rFonts w:ascii="Arial" w:hAnsi="Arial" w:cs="Arial"/>
          <w:u w:val="single"/>
        </w:rPr>
        <w:t>minor problem behaviors quickly</w:t>
      </w:r>
      <w:r>
        <w:rPr>
          <w:rFonts w:ascii="Arial" w:hAnsi="Arial" w:cs="Arial"/>
        </w:rPr>
        <w:t xml:space="preserve"> and efficiently to prevent behavior escalations by emphasizing expected social behavior.</w:t>
      </w:r>
    </w:p>
    <w:p w14:paraId="7601A296" w14:textId="77777777" w:rsidR="00D669E6" w:rsidRDefault="00D669E6" w:rsidP="00430561">
      <w:pPr>
        <w:pStyle w:val="ListParagraph"/>
        <w:numPr>
          <w:ilvl w:val="0"/>
          <w:numId w:val="7"/>
        </w:numPr>
        <w:spacing w:before="120" w:after="120"/>
        <w:contextualSpacing w:val="0"/>
        <w:rPr>
          <w:rFonts w:ascii="Arial" w:hAnsi="Arial" w:cs="Arial"/>
        </w:rPr>
      </w:pPr>
      <w:r>
        <w:rPr>
          <w:rFonts w:ascii="Arial" w:hAnsi="Arial" w:cs="Arial"/>
        </w:rPr>
        <w:t xml:space="preserve">Handling </w:t>
      </w:r>
      <w:r w:rsidRPr="007479C6">
        <w:rPr>
          <w:rFonts w:ascii="Arial" w:hAnsi="Arial" w:cs="Arial"/>
          <w:u w:val="single"/>
        </w:rPr>
        <w:t>major problem behaviors preventively</w:t>
      </w:r>
      <w:r>
        <w:rPr>
          <w:rFonts w:ascii="Arial" w:hAnsi="Arial" w:cs="Arial"/>
        </w:rPr>
        <w:t xml:space="preserve"> and consistently based on agreed upon school procedures and policies.</w:t>
      </w:r>
    </w:p>
    <w:p w14:paraId="2E1B924A" w14:textId="37C74F73" w:rsidR="00D669E6" w:rsidRPr="00D669E6" w:rsidRDefault="00D669E6" w:rsidP="00430561">
      <w:pPr>
        <w:pStyle w:val="ListParagraph"/>
        <w:numPr>
          <w:ilvl w:val="0"/>
          <w:numId w:val="7"/>
        </w:numPr>
        <w:spacing w:before="120" w:after="120"/>
        <w:contextualSpacing w:val="0"/>
        <w:rPr>
          <w:rFonts w:ascii="Arial" w:hAnsi="Arial" w:cs="Arial"/>
        </w:rPr>
      </w:pPr>
      <w:r w:rsidRPr="00D669E6">
        <w:rPr>
          <w:rFonts w:ascii="Arial" w:hAnsi="Arial" w:cs="Arial"/>
        </w:rPr>
        <w:t xml:space="preserve">Working as teams to collect and analyze </w:t>
      </w:r>
      <w:r w:rsidRPr="007479C6">
        <w:rPr>
          <w:rFonts w:ascii="Arial" w:hAnsi="Arial" w:cs="Arial"/>
          <w:u w:val="single"/>
        </w:rPr>
        <w:t>behavior data</w:t>
      </w:r>
      <w:r w:rsidRPr="00D669E6">
        <w:rPr>
          <w:rFonts w:ascii="Arial" w:hAnsi="Arial" w:cs="Arial"/>
        </w:rPr>
        <w:t xml:space="preserve"> on a weekly, monthly, and annual basis to assess implementation fidelity and student progress.</w:t>
      </w:r>
    </w:p>
    <w:p w14:paraId="64BBD6DE" w14:textId="77777777" w:rsidR="0039087D" w:rsidRDefault="0039087D" w:rsidP="00430561">
      <w:pPr>
        <w:rPr>
          <w:rFonts w:ascii="Arial" w:hAnsi="Arial" w:cs="Arial"/>
        </w:rPr>
      </w:pPr>
    </w:p>
    <w:p w14:paraId="0C4EA5BA" w14:textId="77777777" w:rsidR="00D669E6" w:rsidRDefault="00D669E6" w:rsidP="00430561">
      <w:pPr>
        <w:rPr>
          <w:rFonts w:ascii="Arial" w:hAnsi="Arial" w:cs="Arial"/>
          <w:b/>
        </w:rPr>
      </w:pPr>
      <w:r>
        <w:rPr>
          <w:rFonts w:ascii="Arial" w:hAnsi="Arial" w:cs="Arial"/>
          <w:b/>
        </w:rPr>
        <w:br w:type="page"/>
      </w:r>
    </w:p>
    <w:p w14:paraId="62E5EE4F" w14:textId="60BEA1B6" w:rsidR="00F9293F" w:rsidRDefault="00F9293F" w:rsidP="00430561">
      <w:pPr>
        <w:spacing w:before="120" w:after="120"/>
        <w:rPr>
          <w:rFonts w:ascii="Arial" w:hAnsi="Arial" w:cs="Arial"/>
          <w:b/>
        </w:rPr>
      </w:pPr>
      <w:r>
        <w:rPr>
          <w:rFonts w:ascii="Arial" w:hAnsi="Arial" w:cs="Arial"/>
          <w:b/>
        </w:rPr>
        <w:t>What is the Evidence Base for PBIS?</w:t>
      </w:r>
    </w:p>
    <w:p w14:paraId="02DD261F" w14:textId="5FF92320" w:rsidR="00E748E7" w:rsidRDefault="00F9293F" w:rsidP="00430561">
      <w:pPr>
        <w:spacing w:before="120" w:after="120"/>
        <w:rPr>
          <w:rFonts w:ascii="Arial" w:hAnsi="Arial" w:cs="Arial"/>
        </w:rPr>
      </w:pPr>
      <w:r>
        <w:rPr>
          <w:rFonts w:ascii="Arial" w:hAnsi="Arial" w:cs="Arial"/>
        </w:rPr>
        <w:tab/>
        <w:t xml:space="preserve">The </w:t>
      </w:r>
      <w:r w:rsidR="00D669E6">
        <w:rPr>
          <w:rFonts w:ascii="Arial" w:hAnsi="Arial" w:cs="Arial"/>
        </w:rPr>
        <w:t xml:space="preserve">supporting </w:t>
      </w:r>
      <w:r>
        <w:rPr>
          <w:rFonts w:ascii="Arial" w:hAnsi="Arial" w:cs="Arial"/>
        </w:rPr>
        <w:t>evidence base</w:t>
      </w:r>
      <w:r w:rsidR="00E748E7">
        <w:rPr>
          <w:rFonts w:ascii="Arial" w:hAnsi="Arial" w:cs="Arial"/>
        </w:rPr>
        <w:t xml:space="preserve"> (see Reference list)</w:t>
      </w:r>
      <w:r w:rsidR="00D669E6">
        <w:rPr>
          <w:rFonts w:ascii="Arial" w:hAnsi="Arial" w:cs="Arial"/>
        </w:rPr>
        <w:t xml:space="preserve"> for</w:t>
      </w:r>
      <w:r>
        <w:rPr>
          <w:rFonts w:ascii="Arial" w:hAnsi="Arial" w:cs="Arial"/>
        </w:rPr>
        <w:t xml:space="preserve"> PBIS practices and systems has</w:t>
      </w:r>
      <w:r w:rsidR="00130C4C">
        <w:rPr>
          <w:rFonts w:ascii="Arial" w:hAnsi="Arial" w:cs="Arial"/>
        </w:rPr>
        <w:t xml:space="preserve"> documented</w:t>
      </w:r>
      <w:r w:rsidR="00E748E7">
        <w:rPr>
          <w:rFonts w:ascii="Arial" w:hAnsi="Arial" w:cs="Arial"/>
        </w:rPr>
        <w:t xml:space="preserve"> the following outcomes:</w:t>
      </w:r>
    </w:p>
    <w:p w14:paraId="171A319B" w14:textId="4EA8DA54" w:rsidR="00E748E7" w:rsidRDefault="00E748E7" w:rsidP="00E748E7">
      <w:pPr>
        <w:pStyle w:val="ListParagraph"/>
        <w:numPr>
          <w:ilvl w:val="0"/>
          <w:numId w:val="9"/>
        </w:numPr>
        <w:spacing w:before="120" w:after="120"/>
        <w:ind w:left="778"/>
        <w:contextualSpacing w:val="0"/>
        <w:rPr>
          <w:rFonts w:ascii="Arial" w:hAnsi="Arial" w:cs="Arial"/>
        </w:rPr>
      </w:pPr>
      <w:r>
        <w:rPr>
          <w:rFonts w:ascii="Arial" w:hAnsi="Arial" w:cs="Arial"/>
        </w:rPr>
        <w:t>R</w:t>
      </w:r>
      <w:r w:rsidR="00F9293F" w:rsidRPr="00E748E7">
        <w:rPr>
          <w:rFonts w:ascii="Arial" w:hAnsi="Arial" w:cs="Arial"/>
        </w:rPr>
        <w:t>educed major disciplinary infractions</w:t>
      </w:r>
    </w:p>
    <w:p w14:paraId="50D998F7" w14:textId="77777777" w:rsidR="00E748E7" w:rsidRDefault="00E748E7" w:rsidP="00E748E7">
      <w:pPr>
        <w:pStyle w:val="ListParagraph"/>
        <w:numPr>
          <w:ilvl w:val="0"/>
          <w:numId w:val="9"/>
        </w:numPr>
        <w:spacing w:before="120" w:after="120"/>
        <w:ind w:left="778"/>
        <w:contextualSpacing w:val="0"/>
        <w:rPr>
          <w:rFonts w:ascii="Arial" w:hAnsi="Arial" w:cs="Arial"/>
        </w:rPr>
      </w:pPr>
      <w:r>
        <w:rPr>
          <w:rFonts w:ascii="Arial" w:hAnsi="Arial" w:cs="Arial"/>
        </w:rPr>
        <w:t>I</w:t>
      </w:r>
      <w:r w:rsidR="00F9293F" w:rsidRPr="00E748E7">
        <w:rPr>
          <w:rFonts w:ascii="Arial" w:hAnsi="Arial" w:cs="Arial"/>
        </w:rPr>
        <w:t>mprovement in aggressive behavior, concentration, prosocial behavior, and emotional regulation</w:t>
      </w:r>
    </w:p>
    <w:p w14:paraId="4C1887BF" w14:textId="77777777" w:rsidR="00E748E7" w:rsidRDefault="00E748E7" w:rsidP="00E748E7">
      <w:pPr>
        <w:pStyle w:val="ListParagraph"/>
        <w:numPr>
          <w:ilvl w:val="0"/>
          <w:numId w:val="9"/>
        </w:numPr>
        <w:spacing w:before="120" w:after="120"/>
        <w:ind w:left="778"/>
        <w:contextualSpacing w:val="0"/>
        <w:rPr>
          <w:rFonts w:ascii="Arial" w:hAnsi="Arial" w:cs="Arial"/>
        </w:rPr>
      </w:pPr>
      <w:r>
        <w:rPr>
          <w:rFonts w:ascii="Arial" w:hAnsi="Arial" w:cs="Arial"/>
        </w:rPr>
        <w:t>I</w:t>
      </w:r>
      <w:r w:rsidR="00F9293F" w:rsidRPr="00E748E7">
        <w:rPr>
          <w:rFonts w:ascii="Arial" w:hAnsi="Arial" w:cs="Arial"/>
        </w:rPr>
        <w:t>mprovements in academic achievement</w:t>
      </w:r>
    </w:p>
    <w:p w14:paraId="02753434" w14:textId="77777777" w:rsidR="00E748E7" w:rsidRDefault="00E748E7" w:rsidP="00E748E7">
      <w:pPr>
        <w:pStyle w:val="ListParagraph"/>
        <w:numPr>
          <w:ilvl w:val="0"/>
          <w:numId w:val="9"/>
        </w:numPr>
        <w:spacing w:before="120" w:after="120"/>
        <w:ind w:left="778"/>
        <w:contextualSpacing w:val="0"/>
        <w:rPr>
          <w:rFonts w:ascii="Arial" w:hAnsi="Arial" w:cs="Arial"/>
        </w:rPr>
      </w:pPr>
      <w:r>
        <w:rPr>
          <w:rFonts w:ascii="Arial" w:hAnsi="Arial" w:cs="Arial"/>
        </w:rPr>
        <w:t>E</w:t>
      </w:r>
      <w:r w:rsidR="00F9293F" w:rsidRPr="00E748E7">
        <w:rPr>
          <w:rFonts w:ascii="Arial" w:hAnsi="Arial" w:cs="Arial"/>
        </w:rPr>
        <w:t>nhanced perception of organizational health and safety</w:t>
      </w:r>
    </w:p>
    <w:p w14:paraId="1C71FB3E" w14:textId="77777777" w:rsidR="00E748E7" w:rsidRDefault="00E748E7" w:rsidP="00E748E7">
      <w:pPr>
        <w:pStyle w:val="ListParagraph"/>
        <w:numPr>
          <w:ilvl w:val="0"/>
          <w:numId w:val="9"/>
        </w:numPr>
        <w:spacing w:before="120" w:after="120"/>
        <w:ind w:left="778"/>
        <w:contextualSpacing w:val="0"/>
        <w:rPr>
          <w:rFonts w:ascii="Arial" w:hAnsi="Arial" w:cs="Arial"/>
        </w:rPr>
      </w:pPr>
      <w:r>
        <w:rPr>
          <w:rFonts w:ascii="Arial" w:hAnsi="Arial" w:cs="Arial"/>
        </w:rPr>
        <w:t>Re</w:t>
      </w:r>
      <w:r w:rsidR="00F9293F" w:rsidRPr="00E748E7">
        <w:rPr>
          <w:rFonts w:ascii="Arial" w:hAnsi="Arial" w:cs="Arial"/>
        </w:rPr>
        <w:t xml:space="preserve">ductions in teacher reported bullying behavior and peer </w:t>
      </w:r>
      <w:r>
        <w:rPr>
          <w:rFonts w:ascii="Arial" w:hAnsi="Arial" w:cs="Arial"/>
        </w:rPr>
        <w:t>rejection</w:t>
      </w:r>
    </w:p>
    <w:p w14:paraId="09ECD23B" w14:textId="0530BEF9" w:rsidR="00D669E6" w:rsidRPr="00E748E7" w:rsidRDefault="00E748E7" w:rsidP="00E748E7">
      <w:pPr>
        <w:pStyle w:val="ListParagraph"/>
        <w:numPr>
          <w:ilvl w:val="0"/>
          <w:numId w:val="9"/>
        </w:numPr>
        <w:spacing w:before="120" w:after="120"/>
        <w:ind w:left="778"/>
        <w:contextualSpacing w:val="0"/>
        <w:rPr>
          <w:rFonts w:ascii="Arial" w:hAnsi="Arial" w:cs="Arial"/>
        </w:rPr>
      </w:pPr>
      <w:r>
        <w:rPr>
          <w:rFonts w:ascii="Arial" w:hAnsi="Arial" w:cs="Arial"/>
        </w:rPr>
        <w:t>I</w:t>
      </w:r>
      <w:r w:rsidR="00F9293F" w:rsidRPr="00E748E7">
        <w:rPr>
          <w:rFonts w:ascii="Arial" w:hAnsi="Arial" w:cs="Arial"/>
        </w:rPr>
        <w:t>mproved school climate</w:t>
      </w:r>
      <w:r w:rsidR="008B7331" w:rsidRPr="00E748E7">
        <w:rPr>
          <w:rFonts w:ascii="Arial" w:hAnsi="Arial" w:cs="Arial"/>
        </w:rPr>
        <w:t>.</w:t>
      </w:r>
    </w:p>
    <w:p w14:paraId="469AF48B" w14:textId="77777777" w:rsidR="00E748E7" w:rsidRDefault="00E748E7" w:rsidP="00E748E7">
      <w:pPr>
        <w:spacing w:before="120" w:after="120"/>
        <w:rPr>
          <w:rFonts w:ascii="Arial" w:hAnsi="Arial" w:cs="Arial"/>
          <w:sz w:val="22"/>
          <w:szCs w:val="22"/>
        </w:rPr>
      </w:pPr>
    </w:p>
    <w:p w14:paraId="592B1113" w14:textId="643AF2B2" w:rsidR="00E748E7" w:rsidRDefault="00E748E7">
      <w:pPr>
        <w:rPr>
          <w:rFonts w:ascii="Arial" w:hAnsi="Arial" w:cs="Arial"/>
          <w:sz w:val="22"/>
          <w:szCs w:val="22"/>
        </w:rPr>
      </w:pPr>
      <w:r>
        <w:rPr>
          <w:rFonts w:ascii="Arial" w:hAnsi="Arial" w:cs="Arial"/>
          <w:sz w:val="22"/>
          <w:szCs w:val="22"/>
        </w:rPr>
        <w:br w:type="page"/>
      </w:r>
    </w:p>
    <w:p w14:paraId="447D8CFA" w14:textId="5E254D9C" w:rsidR="00E748E7" w:rsidRPr="00E748E7" w:rsidRDefault="00E748E7" w:rsidP="00E748E7">
      <w:pPr>
        <w:spacing w:before="120" w:after="120"/>
        <w:jc w:val="center"/>
        <w:rPr>
          <w:rFonts w:ascii="Arial" w:hAnsi="Arial" w:cs="Arial"/>
          <w:b/>
          <w:sz w:val="22"/>
          <w:szCs w:val="22"/>
        </w:rPr>
      </w:pPr>
      <w:r w:rsidRPr="00E748E7">
        <w:rPr>
          <w:rFonts w:ascii="Arial" w:hAnsi="Arial" w:cs="Arial"/>
          <w:b/>
          <w:sz w:val="22"/>
          <w:szCs w:val="22"/>
        </w:rPr>
        <w:t>References</w:t>
      </w:r>
      <w:r>
        <w:rPr>
          <w:rFonts w:ascii="Arial" w:hAnsi="Arial" w:cs="Arial"/>
          <w:b/>
          <w:sz w:val="22"/>
          <w:szCs w:val="22"/>
        </w:rPr>
        <w:t xml:space="preserve"> for PBIS Evidence Base</w:t>
      </w:r>
    </w:p>
    <w:p w14:paraId="688D9BB6" w14:textId="77777777" w:rsidR="00D669E6" w:rsidRPr="00854CBD" w:rsidRDefault="00D669E6" w:rsidP="00430561">
      <w:pPr>
        <w:spacing w:before="120" w:after="120"/>
        <w:ind w:left="720" w:hanging="450"/>
        <w:rPr>
          <w:rFonts w:ascii="Arial" w:hAnsi="Arial" w:cs="Arial"/>
          <w:sz w:val="22"/>
          <w:szCs w:val="22"/>
        </w:rPr>
      </w:pPr>
      <w:r w:rsidRPr="00854CBD">
        <w:rPr>
          <w:rFonts w:ascii="Arial" w:hAnsi="Arial" w:cs="Arial"/>
          <w:sz w:val="22"/>
          <w:szCs w:val="22"/>
        </w:rPr>
        <w:t>Bradshaw, C.P., Koth, C. W., Thornton, L. A., &amp; Leaf, P. J. (2009). Altering school climate through school-wide Positive Behavioral Interventions and Supports: Findings from a group-randomized effectiveness trial. </w:t>
      </w:r>
      <w:r w:rsidRPr="00854CBD">
        <w:rPr>
          <w:rFonts w:ascii="Arial" w:hAnsi="Arial" w:cs="Arial"/>
          <w:i/>
          <w:iCs/>
          <w:sz w:val="22"/>
          <w:szCs w:val="22"/>
        </w:rPr>
        <w:t>Prevention Science, 10</w:t>
      </w:r>
      <w:r w:rsidRPr="00854CBD">
        <w:rPr>
          <w:rFonts w:ascii="Arial" w:hAnsi="Arial" w:cs="Arial"/>
          <w:sz w:val="22"/>
          <w:szCs w:val="22"/>
        </w:rPr>
        <w:t>(2), 100-115</w:t>
      </w:r>
    </w:p>
    <w:p w14:paraId="1B9B746E" w14:textId="77777777" w:rsidR="00D669E6" w:rsidRPr="00854CBD" w:rsidRDefault="00D669E6" w:rsidP="00430561">
      <w:pPr>
        <w:spacing w:before="120" w:after="120"/>
        <w:ind w:left="720" w:hanging="450"/>
        <w:rPr>
          <w:rFonts w:ascii="Arial" w:hAnsi="Arial" w:cs="Arial"/>
          <w:sz w:val="22"/>
          <w:szCs w:val="22"/>
        </w:rPr>
      </w:pPr>
      <w:r w:rsidRPr="00854CBD">
        <w:rPr>
          <w:rFonts w:ascii="Arial" w:hAnsi="Arial" w:cs="Arial"/>
          <w:sz w:val="22"/>
          <w:szCs w:val="22"/>
        </w:rPr>
        <w:t>Bradshaw</w:t>
      </w:r>
      <w:r w:rsidRPr="00854CBD">
        <w:rPr>
          <w:rFonts w:ascii="Arial" w:hAnsi="Arial" w:cs="Arial"/>
          <w:b/>
          <w:bCs/>
          <w:sz w:val="22"/>
          <w:szCs w:val="22"/>
        </w:rPr>
        <w:t>,</w:t>
      </w:r>
      <w:r w:rsidRPr="00854CBD">
        <w:rPr>
          <w:rFonts w:ascii="Arial" w:hAnsi="Arial" w:cs="Arial"/>
          <w:sz w:val="22"/>
          <w:szCs w:val="22"/>
        </w:rPr>
        <w:t> C. P., Koth, C. W., Bevans, K. B., Ialongo, N., &amp; Leaf, P. J. (2008). The impact of school-wide Positive Behavioral Interventions and Supports (PBIS) on the organizational health of elementary schools. </w:t>
      </w:r>
      <w:r w:rsidRPr="00854CBD">
        <w:rPr>
          <w:rFonts w:ascii="Arial" w:hAnsi="Arial" w:cs="Arial"/>
          <w:i/>
          <w:iCs/>
          <w:sz w:val="22"/>
          <w:szCs w:val="22"/>
        </w:rPr>
        <w:t>School Psychology Quarterly, 23</w:t>
      </w:r>
      <w:r w:rsidRPr="00854CBD">
        <w:rPr>
          <w:rFonts w:ascii="Arial" w:hAnsi="Arial" w:cs="Arial"/>
          <w:sz w:val="22"/>
          <w:szCs w:val="22"/>
        </w:rPr>
        <w:t>(4), 462-473.</w:t>
      </w:r>
    </w:p>
    <w:p w14:paraId="35CE553C" w14:textId="77777777" w:rsidR="00D669E6" w:rsidRPr="00854CBD" w:rsidRDefault="00D669E6" w:rsidP="00430561">
      <w:pPr>
        <w:spacing w:before="120" w:after="120"/>
        <w:ind w:left="720" w:hanging="450"/>
        <w:rPr>
          <w:rFonts w:ascii="Arial" w:hAnsi="Arial" w:cs="Arial"/>
          <w:sz w:val="22"/>
          <w:szCs w:val="22"/>
        </w:rPr>
      </w:pPr>
      <w:r w:rsidRPr="00854CBD">
        <w:rPr>
          <w:rFonts w:ascii="Arial" w:hAnsi="Arial" w:cs="Arial"/>
          <w:sz w:val="22"/>
          <w:szCs w:val="22"/>
        </w:rPr>
        <w:t>Bradshaw, C. P., Mitchell, M. M., &amp; Leaf, P. J. (2010). Examining the effects of School-Wide Positive Behavioral Interventions and Supports on student outcomes: Results from a randomized controlled effectiveness trial in elementary schools. </w:t>
      </w:r>
      <w:r w:rsidRPr="00854CBD">
        <w:rPr>
          <w:rFonts w:ascii="Arial" w:hAnsi="Arial" w:cs="Arial"/>
          <w:i/>
          <w:iCs/>
          <w:sz w:val="22"/>
          <w:szCs w:val="22"/>
        </w:rPr>
        <w:t>Journal of Positive Behavior Interventions, 12, </w:t>
      </w:r>
      <w:r w:rsidRPr="00854CBD">
        <w:rPr>
          <w:rFonts w:ascii="Arial" w:hAnsi="Arial" w:cs="Arial"/>
          <w:sz w:val="22"/>
          <w:szCs w:val="22"/>
        </w:rPr>
        <w:t>133-148.</w:t>
      </w:r>
    </w:p>
    <w:p w14:paraId="47A8BE41" w14:textId="77777777" w:rsidR="00D669E6" w:rsidRPr="00854CBD" w:rsidRDefault="00D669E6" w:rsidP="00430561">
      <w:pPr>
        <w:spacing w:before="120" w:after="120"/>
        <w:ind w:left="720" w:hanging="450"/>
        <w:rPr>
          <w:rFonts w:ascii="Arial" w:hAnsi="Arial" w:cs="Arial"/>
          <w:sz w:val="22"/>
          <w:szCs w:val="22"/>
        </w:rPr>
      </w:pPr>
      <w:r w:rsidRPr="00854CBD">
        <w:rPr>
          <w:rFonts w:ascii="Arial" w:hAnsi="Arial" w:cs="Arial"/>
          <w:sz w:val="22"/>
          <w:szCs w:val="22"/>
        </w:rPr>
        <w:t xml:space="preserve">Bradshaw, C. P., Pas, E. T., Goldweber, A., Rosenberg, M. S., &amp; Leaf, P. J. (2012). Integrating school-wide positive behavioral interventions and supports with tier 2 coaching to student support teams: The PBISplus model. </w:t>
      </w:r>
      <w:r w:rsidRPr="00854CBD">
        <w:rPr>
          <w:rFonts w:ascii="Arial" w:hAnsi="Arial" w:cs="Arial"/>
          <w:i/>
          <w:iCs/>
          <w:sz w:val="22"/>
          <w:szCs w:val="22"/>
        </w:rPr>
        <w:t xml:space="preserve">Advances in School Mental Health Promotion 5, </w:t>
      </w:r>
      <w:r w:rsidRPr="00854CBD">
        <w:rPr>
          <w:rFonts w:ascii="Arial" w:hAnsi="Arial" w:cs="Arial"/>
          <w:sz w:val="22"/>
          <w:szCs w:val="22"/>
        </w:rPr>
        <w:t>177-193.</w:t>
      </w:r>
    </w:p>
    <w:p w14:paraId="2F97AD30" w14:textId="77777777" w:rsidR="00D669E6" w:rsidRPr="00854CBD" w:rsidRDefault="00D669E6" w:rsidP="00430561">
      <w:pPr>
        <w:spacing w:before="120" w:after="120"/>
        <w:ind w:left="720" w:hanging="450"/>
        <w:rPr>
          <w:rFonts w:ascii="Arial" w:hAnsi="Arial" w:cs="Arial"/>
          <w:sz w:val="22"/>
          <w:szCs w:val="22"/>
        </w:rPr>
      </w:pPr>
      <w:r w:rsidRPr="00854CBD">
        <w:rPr>
          <w:rFonts w:ascii="Arial" w:hAnsi="Arial" w:cs="Arial"/>
          <w:sz w:val="22"/>
          <w:szCs w:val="22"/>
        </w:rPr>
        <w:t>Bradshaw, C. P., Reinke, W. M., Brown, L. D., Bevans, K. B., &amp; Leaf, P. J. (2008). Implementation of school-wide Positive Behavioral Interventions and Supports (PBIS) in elementary schools: Observations from a randomized trial. </w:t>
      </w:r>
      <w:r w:rsidRPr="00854CBD">
        <w:rPr>
          <w:rFonts w:ascii="Arial" w:hAnsi="Arial" w:cs="Arial"/>
          <w:i/>
          <w:iCs/>
          <w:sz w:val="22"/>
          <w:szCs w:val="22"/>
        </w:rPr>
        <w:t>Education &amp; Treatment of Children, 31, </w:t>
      </w:r>
      <w:r w:rsidRPr="00854CBD">
        <w:rPr>
          <w:rFonts w:ascii="Arial" w:hAnsi="Arial" w:cs="Arial"/>
          <w:sz w:val="22"/>
          <w:szCs w:val="22"/>
        </w:rPr>
        <w:t>1-26.</w:t>
      </w:r>
    </w:p>
    <w:p w14:paraId="68DBE1A7" w14:textId="77777777" w:rsidR="00D669E6" w:rsidRPr="00854CBD" w:rsidRDefault="00D669E6" w:rsidP="00430561">
      <w:pPr>
        <w:spacing w:before="120" w:after="120"/>
        <w:ind w:left="720" w:hanging="450"/>
        <w:rPr>
          <w:rFonts w:ascii="Arial" w:hAnsi="Arial" w:cs="Arial"/>
          <w:sz w:val="22"/>
          <w:szCs w:val="22"/>
        </w:rPr>
      </w:pPr>
      <w:r w:rsidRPr="00854CBD">
        <w:rPr>
          <w:rFonts w:ascii="Arial" w:hAnsi="Arial" w:cs="Arial"/>
          <w:sz w:val="22"/>
          <w:szCs w:val="22"/>
        </w:rPr>
        <w:t>Bradshaw, C. P., Waasdorp, T. E. &amp; Leaf, P. J. (2012). Effects of School-Wide Positive Behavioral Interventions and Supports on child behavior problems. </w:t>
      </w:r>
      <w:r w:rsidRPr="00854CBD">
        <w:rPr>
          <w:rFonts w:ascii="Arial" w:hAnsi="Arial" w:cs="Arial"/>
          <w:i/>
          <w:iCs/>
          <w:sz w:val="22"/>
          <w:szCs w:val="22"/>
        </w:rPr>
        <w:t>Pediatrics, 130</w:t>
      </w:r>
      <w:r w:rsidRPr="00854CBD">
        <w:rPr>
          <w:rFonts w:ascii="Arial" w:hAnsi="Arial" w:cs="Arial"/>
          <w:sz w:val="22"/>
          <w:szCs w:val="22"/>
        </w:rPr>
        <w:t xml:space="preserve">(5), 1136-1145. </w:t>
      </w:r>
    </w:p>
    <w:p w14:paraId="566CADFD" w14:textId="77777777" w:rsidR="00D669E6" w:rsidRPr="00854CBD" w:rsidRDefault="00D669E6" w:rsidP="00430561">
      <w:pPr>
        <w:spacing w:before="120" w:after="120"/>
        <w:ind w:left="720" w:hanging="450"/>
        <w:rPr>
          <w:rFonts w:ascii="Arial" w:hAnsi="Arial" w:cs="Arial"/>
          <w:sz w:val="22"/>
          <w:szCs w:val="22"/>
        </w:rPr>
      </w:pPr>
      <w:r w:rsidRPr="00854CBD">
        <w:rPr>
          <w:rFonts w:ascii="Arial" w:hAnsi="Arial" w:cs="Arial"/>
          <w:sz w:val="22"/>
          <w:szCs w:val="22"/>
        </w:rPr>
        <w:t xml:space="preserve">Goldweber, A., Waasdorp, T. E., &amp; Bradshaw, C. P. (in press). Examining the link between forms of bullying behaviors and perceptions of safety and belonging among secondary school students. </w:t>
      </w:r>
      <w:r w:rsidRPr="00854CBD">
        <w:rPr>
          <w:rFonts w:ascii="Arial" w:hAnsi="Arial" w:cs="Arial"/>
          <w:i/>
          <w:iCs/>
          <w:sz w:val="22"/>
          <w:szCs w:val="22"/>
        </w:rPr>
        <w:t>Journal of School Psychology.</w:t>
      </w:r>
    </w:p>
    <w:p w14:paraId="225BB973" w14:textId="77777777" w:rsidR="00D669E6" w:rsidRPr="00854CBD" w:rsidRDefault="00D669E6" w:rsidP="00430561">
      <w:pPr>
        <w:spacing w:before="120" w:after="120"/>
        <w:ind w:left="720" w:hanging="450"/>
        <w:rPr>
          <w:rFonts w:ascii="Arial" w:hAnsi="Arial" w:cs="Arial"/>
          <w:sz w:val="22"/>
          <w:szCs w:val="22"/>
        </w:rPr>
      </w:pPr>
      <w:r w:rsidRPr="00854CBD">
        <w:rPr>
          <w:rFonts w:ascii="Arial" w:hAnsi="Arial" w:cs="Arial"/>
          <w:sz w:val="22"/>
          <w:szCs w:val="22"/>
        </w:rPr>
        <w:t xml:space="preserve">Horner, R., Sugai, G., Smolkowski, K., Eber, L., Nakasato, J., Todd, A., &amp; Esperanza, J., (2009). A randomized, wait-list controlled effectiveness trial assessing school-wide positive behavior support in elementary schools. </w:t>
      </w:r>
      <w:r w:rsidRPr="00854CBD">
        <w:rPr>
          <w:rFonts w:ascii="Arial" w:hAnsi="Arial" w:cs="Arial"/>
          <w:i/>
          <w:iCs/>
          <w:sz w:val="22"/>
          <w:szCs w:val="22"/>
        </w:rPr>
        <w:t>Journal of Positive Behavior Interventions, 11,</w:t>
      </w:r>
      <w:r w:rsidRPr="00854CBD">
        <w:rPr>
          <w:rFonts w:ascii="Arial" w:hAnsi="Arial" w:cs="Arial"/>
          <w:sz w:val="22"/>
          <w:szCs w:val="22"/>
        </w:rPr>
        <w:t xml:space="preserve"> 133-145.</w:t>
      </w:r>
    </w:p>
    <w:p w14:paraId="6BD2BDC5" w14:textId="77777777" w:rsidR="00D669E6" w:rsidRDefault="00D669E6" w:rsidP="00430561">
      <w:pPr>
        <w:spacing w:before="120" w:after="120"/>
        <w:ind w:left="720" w:hanging="450"/>
        <w:rPr>
          <w:rFonts w:ascii="Arial" w:hAnsi="Arial" w:cs="Arial"/>
          <w:sz w:val="22"/>
          <w:szCs w:val="22"/>
        </w:rPr>
      </w:pPr>
      <w:r w:rsidRPr="00854CBD">
        <w:rPr>
          <w:rFonts w:ascii="Arial" w:hAnsi="Arial" w:cs="Arial"/>
          <w:sz w:val="22"/>
          <w:szCs w:val="22"/>
        </w:rPr>
        <w:t xml:space="preserve">Horner, R. H., Sugai, G., &amp; Anderson, C. M. (2010). Examining the evidence base for school-wide positive behavior support. </w:t>
      </w:r>
      <w:r w:rsidRPr="00854CBD">
        <w:rPr>
          <w:rFonts w:ascii="Arial" w:hAnsi="Arial" w:cs="Arial"/>
          <w:i/>
          <w:iCs/>
          <w:sz w:val="22"/>
          <w:szCs w:val="22"/>
        </w:rPr>
        <w:t>Focus on Exceptionality, 42</w:t>
      </w:r>
      <w:r w:rsidRPr="00854CBD">
        <w:rPr>
          <w:rFonts w:ascii="Arial" w:hAnsi="Arial" w:cs="Arial"/>
          <w:sz w:val="22"/>
          <w:szCs w:val="22"/>
        </w:rPr>
        <w:t>(8), 1-14.</w:t>
      </w:r>
    </w:p>
    <w:p w14:paraId="05675752" w14:textId="0EC72BED" w:rsidR="00D669E6" w:rsidRDefault="00D669E6" w:rsidP="00430561">
      <w:pPr>
        <w:spacing w:before="120" w:after="120"/>
        <w:ind w:left="720" w:hanging="450"/>
        <w:rPr>
          <w:rFonts w:ascii="Arial" w:hAnsi="Arial" w:cs="Arial"/>
          <w:sz w:val="22"/>
          <w:szCs w:val="22"/>
        </w:rPr>
      </w:pPr>
      <w:r w:rsidRPr="00854CBD">
        <w:rPr>
          <w:rFonts w:ascii="Arial" w:hAnsi="Arial" w:cs="Arial"/>
          <w:sz w:val="22"/>
          <w:szCs w:val="22"/>
        </w:rPr>
        <w:t>Waasdorp, T. E., Bradshaw, C. P., &amp; Leaf, P. J. (2012). The impact of School-wide Positive Behavioral Interventions and Supports (SWPBIS) on bullying and peer rejection: A randomized controlled effectiveness trial. </w:t>
      </w:r>
      <w:r w:rsidRPr="00854CBD">
        <w:rPr>
          <w:rFonts w:ascii="Arial" w:hAnsi="Arial" w:cs="Arial"/>
          <w:i/>
          <w:iCs/>
          <w:sz w:val="22"/>
          <w:szCs w:val="22"/>
        </w:rPr>
        <w:t>Archives of Pediatrics and Adolescent Medicine, 116</w:t>
      </w:r>
      <w:r>
        <w:rPr>
          <w:rFonts w:ascii="Arial" w:hAnsi="Arial" w:cs="Arial"/>
          <w:sz w:val="22"/>
          <w:szCs w:val="22"/>
        </w:rPr>
        <w:t>(2), 149-156.</w:t>
      </w:r>
    </w:p>
    <w:p w14:paraId="581F432B" w14:textId="77777777" w:rsidR="00E748E7" w:rsidRDefault="00E748E7" w:rsidP="00430561">
      <w:pPr>
        <w:spacing w:before="120" w:after="120"/>
        <w:ind w:left="720" w:hanging="450"/>
        <w:rPr>
          <w:rFonts w:ascii="Arial" w:hAnsi="Arial" w:cs="Arial"/>
          <w:sz w:val="22"/>
          <w:szCs w:val="22"/>
        </w:rPr>
      </w:pPr>
    </w:p>
    <w:p w14:paraId="320EDDE1" w14:textId="77777777" w:rsidR="00232D2B" w:rsidRDefault="00232D2B">
      <w:pPr>
        <w:rPr>
          <w:rFonts w:ascii="Arial" w:hAnsi="Arial" w:cs="Arial"/>
          <w:b/>
          <w:sz w:val="22"/>
          <w:szCs w:val="22"/>
        </w:rPr>
      </w:pPr>
      <w:r>
        <w:rPr>
          <w:rFonts w:ascii="Arial" w:hAnsi="Arial" w:cs="Arial"/>
          <w:b/>
          <w:sz w:val="22"/>
          <w:szCs w:val="22"/>
        </w:rPr>
        <w:br w:type="page"/>
      </w:r>
    </w:p>
    <w:p w14:paraId="4260BF3C" w14:textId="79685196" w:rsidR="00E748E7" w:rsidRDefault="00E748E7" w:rsidP="00E748E7">
      <w:pPr>
        <w:spacing w:before="120" w:after="120"/>
        <w:ind w:left="720" w:hanging="450"/>
        <w:jc w:val="center"/>
        <w:rPr>
          <w:rFonts w:ascii="Arial" w:hAnsi="Arial" w:cs="Arial"/>
          <w:b/>
          <w:sz w:val="22"/>
          <w:szCs w:val="22"/>
        </w:rPr>
      </w:pPr>
      <w:r w:rsidRPr="00E748E7">
        <w:rPr>
          <w:rFonts w:ascii="Arial" w:hAnsi="Arial" w:cs="Arial"/>
          <w:b/>
          <w:sz w:val="22"/>
          <w:szCs w:val="22"/>
        </w:rPr>
        <w:t>Additional References</w:t>
      </w:r>
    </w:p>
    <w:p w14:paraId="3E0FA637" w14:textId="77777777" w:rsidR="00232D2B" w:rsidRPr="00697431" w:rsidRDefault="00232D2B" w:rsidP="00232D2B">
      <w:pPr>
        <w:tabs>
          <w:tab w:val="left" w:pos="-1080"/>
          <w:tab w:val="left" w:pos="-840"/>
          <w:tab w:val="left" w:pos="-240"/>
        </w:tabs>
        <w:spacing w:before="120" w:after="120"/>
        <w:ind w:left="720" w:hanging="720"/>
        <w:rPr>
          <w:rFonts w:ascii="Arial" w:hAnsi="Arial" w:cs="Arial"/>
        </w:rPr>
      </w:pPr>
      <w:bookmarkStart w:id="1" w:name="OLE_LINK1"/>
      <w:bookmarkStart w:id="2" w:name="OLE_LINK2"/>
      <w:r w:rsidRPr="00697431">
        <w:rPr>
          <w:rFonts w:ascii="Arial" w:hAnsi="Arial" w:cs="Arial"/>
        </w:rPr>
        <w:t xml:space="preserve">Colvin, G., Kame’enui, E. J., &amp; Sugai, G. (1993). School-wide and classroom management: Reconceptualizing the integration and management of students with behavior problems in general education. </w:t>
      </w:r>
      <w:r w:rsidRPr="00697431">
        <w:rPr>
          <w:rFonts w:ascii="Arial" w:hAnsi="Arial" w:cs="Arial"/>
          <w:i/>
        </w:rPr>
        <w:t>Education and Treatment of Children, 16,</w:t>
      </w:r>
      <w:r w:rsidRPr="00697431">
        <w:rPr>
          <w:rFonts w:ascii="Arial" w:hAnsi="Arial" w:cs="Arial"/>
        </w:rPr>
        <w:t xml:space="preserve"> 361-381.</w:t>
      </w:r>
    </w:p>
    <w:p w14:paraId="5E0B3F9E" w14:textId="77777777" w:rsidR="00232D2B" w:rsidRPr="00697431" w:rsidRDefault="00232D2B" w:rsidP="00232D2B">
      <w:pPr>
        <w:tabs>
          <w:tab w:val="left" w:pos="-1080"/>
          <w:tab w:val="left" w:pos="-840"/>
          <w:tab w:val="left" w:pos="-240"/>
          <w:tab w:val="left" w:pos="-90"/>
        </w:tabs>
        <w:spacing w:before="120" w:after="120"/>
        <w:ind w:left="720" w:hanging="720"/>
        <w:rPr>
          <w:rFonts w:ascii="Arial" w:hAnsi="Arial" w:cs="Arial"/>
        </w:rPr>
      </w:pPr>
      <w:r w:rsidRPr="00697431">
        <w:rPr>
          <w:rFonts w:ascii="Arial" w:hAnsi="Arial" w:cs="Arial"/>
        </w:rPr>
        <w:t xml:space="preserve">Eber, L., Sugai, G., Smith, C., &amp; Scott, T. (2002). Blending process and practice to maximize outcomes: Wraparound and positive behavioral interventions and supports in the schools. </w:t>
      </w:r>
      <w:r w:rsidRPr="00697431">
        <w:rPr>
          <w:rFonts w:ascii="Arial" w:hAnsi="Arial" w:cs="Arial"/>
          <w:i/>
        </w:rPr>
        <w:t>Journal of Emotional and Behavioral Disorders, 10,</w:t>
      </w:r>
      <w:r w:rsidRPr="00697431">
        <w:rPr>
          <w:rFonts w:ascii="Arial" w:hAnsi="Arial" w:cs="Arial"/>
        </w:rPr>
        <w:t xml:space="preserve"> 171-181.</w:t>
      </w:r>
    </w:p>
    <w:p w14:paraId="763B904C" w14:textId="77777777" w:rsidR="00232D2B" w:rsidRPr="00C36C1D" w:rsidRDefault="00232D2B" w:rsidP="00232D2B">
      <w:pPr>
        <w:pStyle w:val="BodyTextIndent"/>
        <w:tabs>
          <w:tab w:val="clear" w:pos="0"/>
          <w:tab w:val="clear" w:pos="360"/>
          <w:tab w:val="clear" w:pos="960"/>
          <w:tab w:val="clear" w:pos="1296"/>
          <w:tab w:val="clear" w:pos="1560"/>
          <w:tab w:val="clear" w:pos="2160"/>
          <w:tab w:val="clear" w:pos="2760"/>
          <w:tab w:val="clear" w:pos="3360"/>
          <w:tab w:val="clear" w:pos="3960"/>
          <w:tab w:val="clear" w:pos="4560"/>
          <w:tab w:val="clear" w:pos="5160"/>
          <w:tab w:val="clear" w:pos="5760"/>
          <w:tab w:val="clear" w:pos="6360"/>
          <w:tab w:val="clear" w:pos="6960"/>
          <w:tab w:val="clear" w:pos="7560"/>
          <w:tab w:val="clear" w:pos="8160"/>
          <w:tab w:val="clear" w:pos="8760"/>
          <w:tab w:val="clear" w:pos="9360"/>
        </w:tabs>
        <w:spacing w:before="120" w:after="120"/>
        <w:ind w:left="720" w:hanging="720"/>
      </w:pPr>
      <w:r w:rsidRPr="00C36C1D">
        <w:rPr>
          <w:rFonts w:cs="Arial"/>
        </w:rPr>
        <w:t xml:space="preserve">Fairbanks, S., Sugai, G., Guardino, D., &amp; Lathrop, M. (2007). </w:t>
      </w:r>
      <w:r w:rsidRPr="00C36C1D">
        <w:t xml:space="preserve">Response to intervention: Examining classroom behavior support in second grade. </w:t>
      </w:r>
      <w:r w:rsidRPr="00C36C1D">
        <w:rPr>
          <w:i/>
        </w:rPr>
        <w:t>Exceptional Children, 73,</w:t>
      </w:r>
      <w:r w:rsidRPr="00C36C1D">
        <w:t xml:space="preserve"> 288-310.</w:t>
      </w:r>
    </w:p>
    <w:bookmarkEnd w:id="1"/>
    <w:bookmarkEnd w:id="2"/>
    <w:p w14:paraId="007B5F09" w14:textId="77777777" w:rsidR="00B63D98" w:rsidRPr="00697431" w:rsidRDefault="00B63D98" w:rsidP="00B63D98">
      <w:pPr>
        <w:autoSpaceDE w:val="0"/>
        <w:autoSpaceDN w:val="0"/>
        <w:adjustRightInd w:val="0"/>
        <w:spacing w:before="120" w:after="120"/>
        <w:ind w:left="720" w:hanging="720"/>
        <w:rPr>
          <w:rFonts w:ascii="Arial" w:hAnsi="Arial"/>
          <w:i/>
          <w:color w:val="000000"/>
        </w:rPr>
      </w:pPr>
      <w:r w:rsidRPr="00697431">
        <w:rPr>
          <w:rFonts w:ascii="Arial" w:hAnsi="Arial"/>
          <w:color w:val="000000"/>
        </w:rPr>
        <w:t xml:space="preserve">Fallon, L. M., O’Keeffe, B. V., &amp; Sugai, G. (2012).  Consideration of culture and context in School-wide Positive Behavior Support: A review of current literature. </w:t>
      </w:r>
      <w:r w:rsidRPr="00697431">
        <w:rPr>
          <w:rFonts w:ascii="Arial" w:hAnsi="Arial"/>
          <w:i/>
          <w:color w:val="000000"/>
        </w:rPr>
        <w:t xml:space="preserve">Journal of Positive Behavior Interventions, 14, </w:t>
      </w:r>
      <w:r w:rsidRPr="00697431">
        <w:rPr>
          <w:rFonts w:ascii="Arial" w:hAnsi="Arial"/>
          <w:color w:val="000000"/>
        </w:rPr>
        <w:t xml:space="preserve">209-219, doi: </w:t>
      </w:r>
      <w:r w:rsidRPr="00697431">
        <w:rPr>
          <w:rFonts w:ascii="Arial" w:hAnsi="Arial"/>
          <w:bCs/>
          <w:color w:val="000000"/>
        </w:rPr>
        <w:t>10.1177/1098300712442242</w:t>
      </w:r>
    </w:p>
    <w:p w14:paraId="6EA30ECA" w14:textId="7BDE39B4" w:rsidR="00B63D98" w:rsidRPr="00147845" w:rsidRDefault="00147845" w:rsidP="00147845">
      <w:pPr>
        <w:autoSpaceDE w:val="0"/>
        <w:autoSpaceDN w:val="0"/>
        <w:adjustRightInd w:val="0"/>
        <w:spacing w:before="120" w:after="120"/>
        <w:ind w:left="720" w:hanging="720"/>
        <w:rPr>
          <w:rFonts w:ascii="Arial" w:hAnsi="Arial" w:cs="Arial"/>
          <w:bCs/>
        </w:rPr>
      </w:pPr>
      <w:r w:rsidRPr="00697431">
        <w:rPr>
          <w:rFonts w:ascii="Arial" w:hAnsi="Arial" w:cs="Arial"/>
          <w:bCs/>
        </w:rPr>
        <w:t xml:space="preserve">Flannery, K. B., Sugai, G., &amp; Anderson, C. M. (2009). School-wide positive behavior support in high school: Early lessons learned. </w:t>
      </w:r>
      <w:r w:rsidRPr="00697431">
        <w:rPr>
          <w:rFonts w:ascii="Arial" w:hAnsi="Arial" w:cs="Arial"/>
          <w:bCs/>
          <w:i/>
        </w:rPr>
        <w:t xml:space="preserve">Journal of Positive Behavior Interventions, 11, </w:t>
      </w:r>
      <w:r w:rsidRPr="00697431">
        <w:rPr>
          <w:rFonts w:ascii="Arial" w:hAnsi="Arial" w:cs="Arial"/>
          <w:bCs/>
        </w:rPr>
        <w:t>177-185.</w:t>
      </w:r>
    </w:p>
    <w:p w14:paraId="2326B12F" w14:textId="77777777" w:rsidR="00B63D98" w:rsidRPr="00697431" w:rsidRDefault="00B63D98" w:rsidP="00B63D98">
      <w:pPr>
        <w:tabs>
          <w:tab w:val="left" w:pos="-1080"/>
          <w:tab w:val="left" w:pos="-840"/>
          <w:tab w:val="left" w:pos="-240"/>
        </w:tabs>
        <w:spacing w:before="120" w:after="120"/>
        <w:ind w:left="720" w:hanging="720"/>
        <w:outlineLvl w:val="0"/>
        <w:rPr>
          <w:rFonts w:ascii="Arial" w:hAnsi="Arial" w:cs="Arial"/>
          <w:i/>
        </w:rPr>
      </w:pPr>
      <w:r w:rsidRPr="00697431">
        <w:rPr>
          <w:rFonts w:ascii="Arial" w:hAnsi="Arial" w:cs="Arial"/>
        </w:rPr>
        <w:t xml:space="preserve">Freeman, J., &amp; Sugai, G. (2013). An examination of recent changes in state restraint or seclusion policies and legislation. </w:t>
      </w:r>
      <w:r w:rsidRPr="00697431">
        <w:rPr>
          <w:rFonts w:ascii="Arial" w:hAnsi="Arial" w:cs="Arial"/>
          <w:i/>
        </w:rPr>
        <w:t>Teaching Exceptional Children, 45</w:t>
      </w:r>
      <w:r w:rsidRPr="00697431">
        <w:rPr>
          <w:rFonts w:ascii="Arial" w:hAnsi="Arial" w:cs="Arial"/>
        </w:rPr>
        <w:t>(5), 6-13</w:t>
      </w:r>
      <w:r w:rsidRPr="00697431">
        <w:rPr>
          <w:rFonts w:ascii="Arial" w:hAnsi="Arial" w:cs="Arial"/>
          <w:i/>
        </w:rPr>
        <w:t xml:space="preserve">. </w:t>
      </w:r>
    </w:p>
    <w:p w14:paraId="66CA6604" w14:textId="77777777" w:rsidR="00B63D98" w:rsidRDefault="00B63D98" w:rsidP="00B63D98">
      <w:pPr>
        <w:tabs>
          <w:tab w:val="left" w:pos="-1080"/>
          <w:tab w:val="left" w:pos="-840"/>
          <w:tab w:val="left" w:pos="-240"/>
        </w:tabs>
        <w:spacing w:before="120" w:after="120"/>
        <w:ind w:left="720" w:hanging="720"/>
        <w:outlineLvl w:val="0"/>
        <w:rPr>
          <w:rFonts w:ascii="Arial" w:hAnsi="Arial" w:cs="Arial"/>
        </w:rPr>
      </w:pPr>
      <w:r w:rsidRPr="00B35CF7">
        <w:rPr>
          <w:rFonts w:ascii="Arial" w:hAnsi="Arial" w:cs="Arial"/>
        </w:rPr>
        <w:t>Horner, R. H., Kincaid, D., Sugai, G., Lewis, T., Eber, L., Barrett, S., Rossetto Dickey, C., Richter, M., Sullivan, E., Boezio, C., Algozzine, B., Reynolds, H., &amp; Johnson, N. (in press)</w:t>
      </w:r>
      <w:r>
        <w:rPr>
          <w:rFonts w:ascii="Arial" w:hAnsi="Arial" w:cs="Arial"/>
        </w:rPr>
        <w:t>. Scaling up s</w:t>
      </w:r>
      <w:r w:rsidRPr="00B35CF7">
        <w:rPr>
          <w:rFonts w:ascii="Arial" w:hAnsi="Arial" w:cs="Arial"/>
        </w:rPr>
        <w:t xml:space="preserve">chool-wide </w:t>
      </w:r>
      <w:r>
        <w:rPr>
          <w:rFonts w:ascii="Arial" w:hAnsi="Arial" w:cs="Arial"/>
        </w:rPr>
        <w:t>p</w:t>
      </w:r>
      <w:r w:rsidRPr="00B35CF7">
        <w:rPr>
          <w:rFonts w:ascii="Arial" w:hAnsi="Arial" w:cs="Arial"/>
        </w:rPr>
        <w:t xml:space="preserve">ositive </w:t>
      </w:r>
      <w:r>
        <w:rPr>
          <w:rFonts w:ascii="Arial" w:hAnsi="Arial" w:cs="Arial"/>
        </w:rPr>
        <w:t>b</w:t>
      </w:r>
      <w:r w:rsidRPr="00B35CF7">
        <w:rPr>
          <w:rFonts w:ascii="Arial" w:hAnsi="Arial" w:cs="Arial"/>
        </w:rPr>
        <w:t xml:space="preserve">ehavioral </w:t>
      </w:r>
      <w:r>
        <w:rPr>
          <w:rFonts w:ascii="Arial" w:hAnsi="Arial" w:cs="Arial"/>
        </w:rPr>
        <w:t>interventions and supports: The experiences of seven s</w:t>
      </w:r>
      <w:r w:rsidRPr="00B35CF7">
        <w:rPr>
          <w:rFonts w:ascii="Arial" w:hAnsi="Arial" w:cs="Arial"/>
        </w:rPr>
        <w:t>t</w:t>
      </w:r>
      <w:r>
        <w:rPr>
          <w:rFonts w:ascii="Arial" w:hAnsi="Arial" w:cs="Arial"/>
        </w:rPr>
        <w:t xml:space="preserve">ates with documented success. </w:t>
      </w:r>
      <w:r w:rsidRPr="00E965E5">
        <w:rPr>
          <w:rFonts w:ascii="Arial" w:hAnsi="Arial" w:cs="Arial"/>
          <w:i/>
        </w:rPr>
        <w:t>Journal of Positive Behavioral Interventions.</w:t>
      </w:r>
    </w:p>
    <w:p w14:paraId="48B99290" w14:textId="77777777" w:rsidR="00147845" w:rsidRPr="00697431" w:rsidRDefault="00147845" w:rsidP="00147845">
      <w:pPr>
        <w:autoSpaceDE w:val="0"/>
        <w:autoSpaceDN w:val="0"/>
        <w:adjustRightInd w:val="0"/>
        <w:spacing w:before="120" w:after="120"/>
        <w:ind w:left="720" w:hanging="720"/>
        <w:rPr>
          <w:rFonts w:ascii="Arial" w:hAnsi="Arial" w:cs="Arial"/>
          <w:bCs/>
        </w:rPr>
      </w:pPr>
      <w:r w:rsidRPr="00697431">
        <w:rPr>
          <w:rFonts w:ascii="Arial" w:hAnsi="Arial" w:cs="Arial"/>
          <w:bCs/>
        </w:rPr>
        <w:t xml:space="preserve">Horner, R., Sugai, G., Smolkowski, K., Eber, L., Nakasato, J., Todd, A., &amp; Esperanza, J. (2009). A randomized, wait-list controlled effectiveness trial assessing school-wide positive behavior support in elementary schools. </w:t>
      </w:r>
      <w:r w:rsidRPr="00697431">
        <w:rPr>
          <w:rFonts w:ascii="Arial" w:hAnsi="Arial" w:cs="Arial"/>
          <w:bCs/>
          <w:i/>
        </w:rPr>
        <w:t>Journal of Positive Behavior Interventions, 11,</w:t>
      </w:r>
      <w:r w:rsidRPr="00697431">
        <w:rPr>
          <w:rFonts w:ascii="Arial" w:hAnsi="Arial" w:cs="Arial"/>
          <w:bCs/>
        </w:rPr>
        <w:t xml:space="preserve"> 133-145.</w:t>
      </w:r>
    </w:p>
    <w:p w14:paraId="18096B81" w14:textId="77777777" w:rsidR="00147845" w:rsidRPr="00697431" w:rsidRDefault="00147845" w:rsidP="00147845">
      <w:pPr>
        <w:autoSpaceDE w:val="0"/>
        <w:autoSpaceDN w:val="0"/>
        <w:adjustRightInd w:val="0"/>
        <w:spacing w:before="120" w:after="120"/>
        <w:ind w:left="720" w:hanging="720"/>
        <w:rPr>
          <w:rFonts w:ascii="Arial" w:hAnsi="Arial" w:cs="Arial"/>
          <w:bCs/>
        </w:rPr>
      </w:pPr>
      <w:r w:rsidRPr="00697431">
        <w:rPr>
          <w:rFonts w:ascii="Arial" w:hAnsi="Arial" w:cs="Arial"/>
          <w:bCs/>
        </w:rPr>
        <w:t xml:space="preserve">Lewis, T. J., Jones, S. E. L., Horner, R. H., &amp; Sugai, G. (2010). School-wide behavior support and students with emotional/behavioral disorders: Implications for prevention, identification, and intervention. </w:t>
      </w:r>
      <w:r w:rsidRPr="00697431">
        <w:rPr>
          <w:rFonts w:ascii="Arial" w:hAnsi="Arial" w:cs="Arial"/>
          <w:bCs/>
          <w:i/>
        </w:rPr>
        <w:t>Exceptionality, 18,</w:t>
      </w:r>
      <w:r w:rsidRPr="00697431">
        <w:rPr>
          <w:rFonts w:ascii="Arial" w:hAnsi="Arial" w:cs="Arial"/>
          <w:bCs/>
        </w:rPr>
        <w:t xml:space="preserve"> 82-93.</w:t>
      </w:r>
    </w:p>
    <w:p w14:paraId="46964410" w14:textId="77777777" w:rsidR="00232D2B" w:rsidRPr="00C36C1D" w:rsidRDefault="00232D2B" w:rsidP="00232D2B">
      <w:pPr>
        <w:pStyle w:val="PlainText"/>
        <w:spacing w:before="120" w:after="120"/>
        <w:ind w:left="720" w:hanging="720"/>
        <w:rPr>
          <w:rFonts w:ascii="Arial" w:hAnsi="Arial" w:cs="Arial"/>
          <w:sz w:val="24"/>
        </w:rPr>
      </w:pPr>
      <w:r w:rsidRPr="00C36C1D">
        <w:rPr>
          <w:rFonts w:ascii="Arial" w:hAnsi="Arial" w:cs="Arial"/>
          <w:sz w:val="24"/>
        </w:rPr>
        <w:t xml:space="preserve">Lewis, T. J., &amp; Sugai, G. (1999). Effective behavior support: A systems approach to proactive school-wide management.  </w:t>
      </w:r>
      <w:r w:rsidRPr="00C36C1D">
        <w:rPr>
          <w:rFonts w:ascii="Arial" w:hAnsi="Arial" w:cs="Arial"/>
          <w:i/>
          <w:sz w:val="24"/>
        </w:rPr>
        <w:t>Focus on Exceptional Children, 31</w:t>
      </w:r>
      <w:r w:rsidRPr="00C36C1D">
        <w:rPr>
          <w:rFonts w:ascii="Arial" w:hAnsi="Arial" w:cs="Arial"/>
          <w:sz w:val="24"/>
        </w:rPr>
        <w:t>(6), 1-24.</w:t>
      </w:r>
    </w:p>
    <w:p w14:paraId="38D36B2F" w14:textId="77777777" w:rsidR="00147845" w:rsidRPr="00697431" w:rsidRDefault="00147845" w:rsidP="00147845">
      <w:pPr>
        <w:tabs>
          <w:tab w:val="left" w:pos="-1080"/>
          <w:tab w:val="left" w:pos="-840"/>
          <w:tab w:val="left" w:pos="-240"/>
        </w:tabs>
        <w:spacing w:before="120" w:after="120"/>
        <w:ind w:left="720" w:hanging="720"/>
        <w:rPr>
          <w:rFonts w:ascii="Arial" w:hAnsi="Arial" w:cs="Arial"/>
          <w:bCs/>
        </w:rPr>
      </w:pPr>
      <w:r w:rsidRPr="00697431">
        <w:rPr>
          <w:rFonts w:ascii="Arial" w:hAnsi="Arial" w:cs="Arial"/>
        </w:rPr>
        <w:t xml:space="preserve">McIntosh, K., Filter, K. J., Bennett, J., Ryan, C., &amp; Sugai, G. (2010). </w:t>
      </w:r>
      <w:r w:rsidRPr="00697431">
        <w:rPr>
          <w:rFonts w:ascii="Arial" w:hAnsi="Arial" w:cs="Arial"/>
          <w:bCs/>
        </w:rPr>
        <w:t xml:space="preserve">Principles of sustainable prevention: Designing scale-up of school-wide positive behavior support to promote durable systems. </w:t>
      </w:r>
      <w:r w:rsidRPr="00697431">
        <w:rPr>
          <w:rFonts w:ascii="Arial" w:hAnsi="Arial" w:cs="Arial"/>
          <w:bCs/>
          <w:i/>
        </w:rPr>
        <w:t>Psychology in the Schools, 47,</w:t>
      </w:r>
      <w:r w:rsidRPr="00697431">
        <w:rPr>
          <w:rFonts w:ascii="Arial" w:hAnsi="Arial" w:cs="Arial"/>
          <w:bCs/>
        </w:rPr>
        <w:t xml:space="preserve"> 5-21.</w:t>
      </w:r>
    </w:p>
    <w:p w14:paraId="59F3DE2C" w14:textId="77777777" w:rsidR="00147845" w:rsidRPr="00697431" w:rsidRDefault="00147845" w:rsidP="00147845">
      <w:pPr>
        <w:autoSpaceDE w:val="0"/>
        <w:autoSpaceDN w:val="0"/>
        <w:adjustRightInd w:val="0"/>
        <w:spacing w:before="120" w:after="120"/>
        <w:ind w:left="720" w:hanging="720"/>
        <w:rPr>
          <w:rFonts w:ascii="Arial" w:hAnsi="Arial" w:cs="Arial"/>
          <w:bCs/>
        </w:rPr>
      </w:pPr>
      <w:r w:rsidRPr="00697431">
        <w:rPr>
          <w:rFonts w:ascii="Arial" w:hAnsi="Arial" w:cs="Arial"/>
          <w:bCs/>
        </w:rPr>
        <w:t xml:space="preserve">McIntosh, K., Flannery, K. B., Sugai, G., Braun, D., &amp; Cochrane, K. L. (2008). Relationships between academics and problem behavior in the transition from middle school to high school. </w:t>
      </w:r>
      <w:r w:rsidRPr="00697431">
        <w:rPr>
          <w:rFonts w:ascii="Arial" w:hAnsi="Arial" w:cs="Arial"/>
          <w:bCs/>
          <w:i/>
          <w:iCs/>
        </w:rPr>
        <w:t xml:space="preserve">Journal of Positive Behavior Interventions, 10, </w:t>
      </w:r>
      <w:r w:rsidRPr="00697431">
        <w:rPr>
          <w:rFonts w:ascii="Arial" w:hAnsi="Arial" w:cs="Arial"/>
          <w:bCs/>
          <w:iCs/>
        </w:rPr>
        <w:t>243-255</w:t>
      </w:r>
      <w:r w:rsidRPr="00697431">
        <w:rPr>
          <w:rFonts w:ascii="Arial" w:hAnsi="Arial" w:cs="Arial"/>
          <w:bCs/>
        </w:rPr>
        <w:t>.</w:t>
      </w:r>
    </w:p>
    <w:p w14:paraId="0CCA5693" w14:textId="77777777" w:rsidR="00147845" w:rsidRPr="00697431" w:rsidRDefault="00147845" w:rsidP="00147845">
      <w:pPr>
        <w:autoSpaceDE w:val="0"/>
        <w:autoSpaceDN w:val="0"/>
        <w:adjustRightInd w:val="0"/>
        <w:spacing w:before="120" w:after="120"/>
        <w:ind w:left="720" w:hanging="720"/>
        <w:rPr>
          <w:rFonts w:ascii="Arial" w:hAnsi="Arial" w:cs="Arial"/>
          <w:bCs/>
          <w:i/>
        </w:rPr>
      </w:pPr>
      <w:r w:rsidRPr="00697431">
        <w:rPr>
          <w:rFonts w:ascii="Arial" w:hAnsi="Arial" w:cs="Arial"/>
          <w:bCs/>
        </w:rPr>
        <w:t xml:space="preserve">Sadler, C., &amp; Sugai, G. (2009). Effective behavior and instructional support: A district model for early identification and prevention of reading and behavior problems. </w:t>
      </w:r>
      <w:r w:rsidRPr="00697431">
        <w:rPr>
          <w:rFonts w:ascii="Arial" w:hAnsi="Arial" w:cs="Arial"/>
          <w:bCs/>
          <w:i/>
        </w:rPr>
        <w:t>Journal of Positive Behavior Interventions, 11,</w:t>
      </w:r>
      <w:r w:rsidRPr="00697431">
        <w:rPr>
          <w:rFonts w:ascii="Arial" w:hAnsi="Arial" w:cs="Arial"/>
          <w:bCs/>
        </w:rPr>
        <w:t xml:space="preserve"> 35-46</w:t>
      </w:r>
      <w:r w:rsidRPr="00697431">
        <w:rPr>
          <w:rFonts w:ascii="Arial" w:hAnsi="Arial" w:cs="Arial"/>
          <w:bCs/>
          <w:i/>
        </w:rPr>
        <w:t>.</w:t>
      </w:r>
    </w:p>
    <w:p w14:paraId="29AD19E6" w14:textId="3F68C025" w:rsidR="00B63D98" w:rsidRPr="00B63D98" w:rsidRDefault="00B63D98" w:rsidP="00B63D98">
      <w:pPr>
        <w:autoSpaceDE w:val="0"/>
        <w:autoSpaceDN w:val="0"/>
        <w:adjustRightInd w:val="0"/>
        <w:spacing w:before="120" w:after="120"/>
        <w:ind w:left="720" w:hanging="720"/>
        <w:rPr>
          <w:rFonts w:ascii="Arial" w:hAnsi="Arial" w:cs="Arial"/>
          <w:bCs/>
        </w:rPr>
      </w:pPr>
      <w:r w:rsidRPr="00697431">
        <w:rPr>
          <w:rFonts w:ascii="Arial" w:hAnsi="Arial" w:cs="Arial"/>
          <w:bCs/>
        </w:rPr>
        <w:t xml:space="preserve">Simonsen, B., Eber, L., Black, A., Sugai, G., Lewandowski, H., Myers, D., &amp; Sims, B. (2011). Positive behavioral interventions and supports in Illinois: Lessons learned for large-scale implementation. </w:t>
      </w:r>
      <w:r w:rsidRPr="00697431">
        <w:rPr>
          <w:rFonts w:ascii="Arial" w:hAnsi="Arial" w:cs="Arial"/>
          <w:bCs/>
          <w:i/>
          <w:iCs/>
        </w:rPr>
        <w:t>Journal of Positive Behavior Interventions, 14,</w:t>
      </w:r>
      <w:r w:rsidRPr="00697431">
        <w:rPr>
          <w:rFonts w:ascii="Arial" w:hAnsi="Arial" w:cs="Arial"/>
          <w:bCs/>
          <w:iCs/>
        </w:rPr>
        <w:t xml:space="preserve"> 5-16.</w:t>
      </w:r>
    </w:p>
    <w:p w14:paraId="3952ADB6" w14:textId="77777777" w:rsidR="00147845" w:rsidRPr="00697431" w:rsidRDefault="00147845" w:rsidP="00147845">
      <w:pPr>
        <w:autoSpaceDE w:val="0"/>
        <w:autoSpaceDN w:val="0"/>
        <w:adjustRightInd w:val="0"/>
        <w:spacing w:before="120" w:after="120"/>
        <w:ind w:left="720" w:hanging="720"/>
        <w:rPr>
          <w:rFonts w:ascii="Arial" w:hAnsi="Arial" w:cs="Arial"/>
          <w:bCs/>
        </w:rPr>
      </w:pPr>
      <w:r w:rsidRPr="00697431">
        <w:rPr>
          <w:rFonts w:ascii="Arial" w:hAnsi="Arial" w:cs="Arial"/>
          <w:bCs/>
        </w:rPr>
        <w:t xml:space="preserve">Simonsen, B., Fairbanks, S., Briesch, A., Myers, D., &amp; Sugai, G. (2008). </w:t>
      </w:r>
      <w:r w:rsidRPr="00697431">
        <w:rPr>
          <w:rFonts w:ascii="Arial" w:hAnsi="Arial" w:cs="Arial"/>
          <w:color w:val="000000"/>
        </w:rPr>
        <w:t xml:space="preserve">Evidence-based practices in classroom management: Considerations for research to practice. </w:t>
      </w:r>
      <w:r w:rsidRPr="00697431">
        <w:rPr>
          <w:rFonts w:ascii="Arial" w:hAnsi="Arial" w:cs="Arial"/>
          <w:i/>
          <w:color w:val="000000"/>
        </w:rPr>
        <w:t xml:space="preserve">Education and Treatment of Children, </w:t>
      </w:r>
      <w:r w:rsidRPr="00697431">
        <w:rPr>
          <w:rFonts w:ascii="Arial" w:hAnsi="Arial" w:cs="Arial"/>
          <w:color w:val="000000"/>
        </w:rPr>
        <w:t>31, 351-380.</w:t>
      </w:r>
    </w:p>
    <w:p w14:paraId="66BCEFF9" w14:textId="77777777" w:rsidR="00B63D98" w:rsidRPr="00697431" w:rsidRDefault="00B63D98" w:rsidP="00B63D98">
      <w:pPr>
        <w:autoSpaceDE w:val="0"/>
        <w:autoSpaceDN w:val="0"/>
        <w:adjustRightInd w:val="0"/>
        <w:spacing w:before="120" w:after="120"/>
        <w:ind w:left="720" w:hanging="720"/>
        <w:rPr>
          <w:rFonts w:ascii="Arial" w:hAnsi="Arial"/>
          <w:color w:val="000000"/>
        </w:rPr>
      </w:pPr>
      <w:r w:rsidRPr="00697431">
        <w:rPr>
          <w:rFonts w:ascii="Arial" w:hAnsi="Arial"/>
          <w:color w:val="000000"/>
        </w:rPr>
        <w:t>Simonsen, B., M</w:t>
      </w:r>
      <w:r>
        <w:rPr>
          <w:rFonts w:ascii="Arial" w:hAnsi="Arial"/>
          <w:color w:val="000000"/>
        </w:rPr>
        <w:t>yers, D., Everett, S., Sugai, G.,</w:t>
      </w:r>
      <w:r w:rsidRPr="00697431">
        <w:rPr>
          <w:rFonts w:ascii="Arial" w:hAnsi="Arial"/>
          <w:color w:val="000000"/>
        </w:rPr>
        <w:t xml:space="preserve"> Spencer, R., &amp; LaBreck, C. (2012). Explicitly teaching social skills school-wide: Using a matrix to guide instruction. </w:t>
      </w:r>
      <w:r w:rsidRPr="00697431">
        <w:rPr>
          <w:rFonts w:ascii="Arial" w:hAnsi="Arial"/>
          <w:i/>
          <w:color w:val="000000"/>
        </w:rPr>
        <w:t>Intervention in School and Clinic, 47</w:t>
      </w:r>
      <w:r w:rsidRPr="00697431">
        <w:rPr>
          <w:rFonts w:ascii="Arial" w:hAnsi="Arial"/>
          <w:color w:val="000000"/>
        </w:rPr>
        <w:t>, 259-266, doi: 10.1177/1053451211430121</w:t>
      </w:r>
    </w:p>
    <w:p w14:paraId="69994B7F" w14:textId="30A0110D" w:rsidR="00B63D98" w:rsidRDefault="00B63D98" w:rsidP="00B63D98">
      <w:pPr>
        <w:autoSpaceDE w:val="0"/>
        <w:autoSpaceDN w:val="0"/>
        <w:adjustRightInd w:val="0"/>
        <w:spacing w:before="120" w:after="120"/>
        <w:ind w:left="720" w:hanging="720"/>
        <w:rPr>
          <w:rFonts w:ascii="Arial" w:hAnsi="Arial" w:cs="Arial"/>
          <w:bCs/>
        </w:rPr>
      </w:pPr>
      <w:r w:rsidRPr="00697431">
        <w:rPr>
          <w:rFonts w:ascii="Arial" w:hAnsi="Arial" w:cs="Arial"/>
          <w:bCs/>
        </w:rPr>
        <w:t>Simonsen, B., Pearsall, J. J., Sugai, G., &amp; McCurdy, B. (2011). Alternative setting-wide positive behavior support.</w:t>
      </w:r>
      <w:r w:rsidRPr="00697431">
        <w:rPr>
          <w:rFonts w:ascii="Arial" w:hAnsi="Arial" w:cs="Arial"/>
          <w:bCs/>
          <w:i/>
        </w:rPr>
        <w:t xml:space="preserve"> Behavior Disorders, </w:t>
      </w:r>
      <w:r w:rsidRPr="00697431">
        <w:rPr>
          <w:rFonts w:ascii="Arial" w:hAnsi="Arial" w:cs="Arial"/>
          <w:bCs/>
        </w:rPr>
        <w:t>36, 213-224.</w:t>
      </w:r>
    </w:p>
    <w:p w14:paraId="2C221674" w14:textId="77777777" w:rsidR="00B63D98" w:rsidRDefault="00B63D98" w:rsidP="00B63D98">
      <w:pPr>
        <w:tabs>
          <w:tab w:val="left" w:pos="-1080"/>
          <w:tab w:val="left" w:pos="-840"/>
          <w:tab w:val="left" w:pos="-240"/>
        </w:tabs>
        <w:spacing w:before="120" w:after="120"/>
        <w:ind w:left="720" w:hanging="720"/>
        <w:outlineLvl w:val="0"/>
        <w:rPr>
          <w:rFonts w:ascii="Arial" w:hAnsi="Arial" w:cs="Arial"/>
          <w:bCs/>
        </w:rPr>
      </w:pPr>
      <w:r w:rsidRPr="00624E20">
        <w:rPr>
          <w:rFonts w:ascii="Arial" w:hAnsi="Arial" w:cs="Arial"/>
          <w:bCs/>
        </w:rPr>
        <w:t xml:space="preserve">Simonsen, B., Sugai, G., Freeman, </w:t>
      </w:r>
      <w:r>
        <w:rPr>
          <w:rFonts w:ascii="Arial" w:hAnsi="Arial" w:cs="Arial"/>
          <w:bCs/>
        </w:rPr>
        <w:t>J., Kern, L., &amp; Hampton, J. (2014</w:t>
      </w:r>
      <w:r w:rsidRPr="00624E20">
        <w:rPr>
          <w:rFonts w:ascii="Arial" w:hAnsi="Arial" w:cs="Arial"/>
          <w:bCs/>
        </w:rPr>
        <w:t xml:space="preserve">).  Ethical and professional guidelines for crisis procedures. </w:t>
      </w:r>
      <w:r>
        <w:rPr>
          <w:rFonts w:ascii="Arial" w:hAnsi="Arial" w:cs="Arial"/>
          <w:bCs/>
          <w:i/>
        </w:rPr>
        <w:t xml:space="preserve">Education and Treatment of Children, 37, </w:t>
      </w:r>
      <w:r>
        <w:rPr>
          <w:rFonts w:ascii="Arial" w:hAnsi="Arial" w:cs="Arial"/>
          <w:bCs/>
        </w:rPr>
        <w:t>307-322</w:t>
      </w:r>
      <w:r w:rsidRPr="00624E20">
        <w:rPr>
          <w:rFonts w:ascii="Arial" w:hAnsi="Arial" w:cs="Arial"/>
          <w:bCs/>
        </w:rPr>
        <w:t>.</w:t>
      </w:r>
    </w:p>
    <w:p w14:paraId="1E449972" w14:textId="77777777" w:rsidR="00147845" w:rsidRPr="00697431" w:rsidRDefault="00147845" w:rsidP="00147845">
      <w:pPr>
        <w:autoSpaceDE w:val="0"/>
        <w:autoSpaceDN w:val="0"/>
        <w:adjustRightInd w:val="0"/>
        <w:spacing w:before="120" w:after="120"/>
        <w:ind w:left="720" w:hanging="720"/>
        <w:rPr>
          <w:rFonts w:ascii="Arial" w:hAnsi="Arial" w:cs="Arial"/>
          <w:bCs/>
        </w:rPr>
      </w:pPr>
      <w:r w:rsidRPr="00697431">
        <w:rPr>
          <w:rFonts w:ascii="Arial" w:hAnsi="Arial" w:cs="Arial"/>
          <w:bCs/>
        </w:rPr>
        <w:t>Sugai, G., &amp; Horner, R. H. (2010). School-wide positive behavior support: Establishing a continuum of evidence based practices.</w:t>
      </w:r>
      <w:r w:rsidRPr="00697431">
        <w:rPr>
          <w:rFonts w:ascii="Arial" w:hAnsi="Arial" w:cs="Arial"/>
          <w:bCs/>
          <w:i/>
        </w:rPr>
        <w:t xml:space="preserve"> Journal of Evidence-based Practices for Schools. 11</w:t>
      </w:r>
      <w:r w:rsidRPr="00697431">
        <w:rPr>
          <w:rFonts w:ascii="Arial" w:hAnsi="Arial" w:cs="Arial"/>
          <w:bCs/>
        </w:rPr>
        <w:t>(1), 62-83.</w:t>
      </w:r>
    </w:p>
    <w:p w14:paraId="440C1313" w14:textId="62B84FE4" w:rsidR="00147845" w:rsidRDefault="00147845" w:rsidP="00147845">
      <w:pPr>
        <w:autoSpaceDE w:val="0"/>
        <w:autoSpaceDN w:val="0"/>
        <w:adjustRightInd w:val="0"/>
        <w:spacing w:before="120" w:after="120"/>
        <w:ind w:left="720" w:hanging="720"/>
        <w:rPr>
          <w:rFonts w:ascii="Arial" w:hAnsi="Arial" w:cs="Arial"/>
          <w:bCs/>
        </w:rPr>
      </w:pPr>
      <w:r w:rsidRPr="00697431">
        <w:rPr>
          <w:rFonts w:ascii="Arial" w:hAnsi="Arial" w:cs="Arial"/>
          <w:bCs/>
        </w:rPr>
        <w:t>Sugai, G., &amp; Horner, R. H. (2009, invited). Responsiveness-to-intervention and school-wide positive behavior supports: Integration of multi-tiered approaches</w:t>
      </w:r>
      <w:r w:rsidRPr="00697431">
        <w:rPr>
          <w:rFonts w:ascii="Arial" w:hAnsi="Arial" w:cs="Arial"/>
          <w:bCs/>
          <w:i/>
        </w:rPr>
        <w:t>. Exceptionality, 17,</w:t>
      </w:r>
      <w:r w:rsidRPr="00697431">
        <w:rPr>
          <w:rFonts w:ascii="Arial" w:hAnsi="Arial" w:cs="Arial"/>
          <w:bCs/>
        </w:rPr>
        <w:t xml:space="preserve"> 223-237.</w:t>
      </w:r>
    </w:p>
    <w:p w14:paraId="7A1BBB07" w14:textId="77777777" w:rsidR="00147845" w:rsidRPr="00697431" w:rsidRDefault="00147845" w:rsidP="00147845">
      <w:pPr>
        <w:autoSpaceDE w:val="0"/>
        <w:autoSpaceDN w:val="0"/>
        <w:adjustRightInd w:val="0"/>
        <w:spacing w:before="120" w:after="120"/>
        <w:ind w:left="720" w:hanging="720"/>
        <w:rPr>
          <w:rFonts w:ascii="Arial" w:hAnsi="Arial" w:cs="Arial"/>
          <w:bCs/>
        </w:rPr>
      </w:pPr>
      <w:bookmarkStart w:id="3" w:name="OLE_LINK3"/>
      <w:bookmarkStart w:id="4" w:name="OLE_LINK4"/>
      <w:r w:rsidRPr="00697431">
        <w:rPr>
          <w:rFonts w:ascii="Arial" w:hAnsi="Arial" w:cs="Arial"/>
          <w:bCs/>
        </w:rPr>
        <w:t xml:space="preserve">Sugai, G., &amp; Horner, R. H. (2008). What we know and need to know about preventing problem behavior in schools. </w:t>
      </w:r>
      <w:r w:rsidRPr="00697431">
        <w:rPr>
          <w:rFonts w:ascii="Arial" w:hAnsi="Arial" w:cs="Arial"/>
          <w:bCs/>
          <w:i/>
        </w:rPr>
        <w:t>Exceptionality, 16,</w:t>
      </w:r>
      <w:r w:rsidRPr="00697431">
        <w:rPr>
          <w:rFonts w:ascii="Arial" w:hAnsi="Arial" w:cs="Arial"/>
          <w:bCs/>
        </w:rPr>
        <w:t xml:space="preserve"> 67-77.</w:t>
      </w:r>
    </w:p>
    <w:bookmarkEnd w:id="3"/>
    <w:bookmarkEnd w:id="4"/>
    <w:p w14:paraId="17CF3B36" w14:textId="77777777" w:rsidR="00147845" w:rsidRDefault="00147845" w:rsidP="00147845">
      <w:pPr>
        <w:pStyle w:val="BodyTextIndent"/>
        <w:tabs>
          <w:tab w:val="clear" w:pos="0"/>
          <w:tab w:val="clear" w:pos="360"/>
          <w:tab w:val="clear" w:pos="960"/>
          <w:tab w:val="clear" w:pos="1296"/>
          <w:tab w:val="clear" w:pos="1560"/>
          <w:tab w:val="clear" w:pos="2160"/>
          <w:tab w:val="clear" w:pos="2760"/>
          <w:tab w:val="clear" w:pos="3360"/>
          <w:tab w:val="clear" w:pos="3960"/>
          <w:tab w:val="clear" w:pos="4560"/>
          <w:tab w:val="clear" w:pos="5160"/>
          <w:tab w:val="clear" w:pos="5760"/>
          <w:tab w:val="clear" w:pos="6360"/>
          <w:tab w:val="clear" w:pos="6960"/>
          <w:tab w:val="clear" w:pos="7560"/>
          <w:tab w:val="clear" w:pos="8160"/>
          <w:tab w:val="clear" w:pos="8760"/>
          <w:tab w:val="clear" w:pos="9360"/>
        </w:tabs>
        <w:spacing w:before="120" w:after="120"/>
        <w:ind w:left="720" w:hanging="720"/>
      </w:pPr>
      <w:r w:rsidRPr="00C36C1D">
        <w:rPr>
          <w:rFonts w:cs="Arial"/>
        </w:rPr>
        <w:t xml:space="preserve">Sugai, G., &amp; Horner, R. (2006) (invited paper). </w:t>
      </w:r>
      <w:r w:rsidRPr="00C36C1D">
        <w:t xml:space="preserve">A promising approach for expanding and sustaining the implementation of school-wide positive behavior support. </w:t>
      </w:r>
      <w:r w:rsidRPr="00C36C1D">
        <w:rPr>
          <w:i/>
        </w:rPr>
        <w:t xml:space="preserve">School Psychology Review, 35, </w:t>
      </w:r>
      <w:r w:rsidRPr="00C36C1D">
        <w:t>245-259.</w:t>
      </w:r>
    </w:p>
    <w:p w14:paraId="4DA33D58" w14:textId="4DA69B4F" w:rsidR="00232D2B" w:rsidRPr="00232D2B" w:rsidRDefault="00232D2B" w:rsidP="00232D2B">
      <w:pPr>
        <w:tabs>
          <w:tab w:val="left" w:pos="-1080"/>
          <w:tab w:val="left" w:pos="-840"/>
          <w:tab w:val="left" w:pos="-240"/>
        </w:tabs>
        <w:spacing w:before="120" w:after="120"/>
        <w:ind w:left="720" w:hanging="720"/>
        <w:rPr>
          <w:rFonts w:ascii="Arial" w:hAnsi="Arial" w:cs="Arial"/>
        </w:rPr>
      </w:pPr>
      <w:r w:rsidRPr="00697431">
        <w:rPr>
          <w:rFonts w:ascii="Arial" w:hAnsi="Arial" w:cs="Arial"/>
        </w:rPr>
        <w:t xml:space="preserve">Sugai, G., &amp; Horner, R. H. (2002).  The evolution of discipline practices: School-wide positive behavior supports. </w:t>
      </w:r>
      <w:r w:rsidRPr="00697431">
        <w:rPr>
          <w:rFonts w:ascii="Arial" w:hAnsi="Arial" w:cs="Arial"/>
          <w:i/>
        </w:rPr>
        <w:t>Child and Family Behavior Therapy, 24,</w:t>
      </w:r>
      <w:r w:rsidRPr="00697431">
        <w:rPr>
          <w:rFonts w:ascii="Arial" w:hAnsi="Arial" w:cs="Arial"/>
        </w:rPr>
        <w:t xml:space="preserve"> 23-50.</w:t>
      </w:r>
    </w:p>
    <w:p w14:paraId="0A5D4515" w14:textId="77777777" w:rsidR="00232D2B" w:rsidRPr="00697431" w:rsidRDefault="00232D2B" w:rsidP="00232D2B">
      <w:pPr>
        <w:tabs>
          <w:tab w:val="left" w:pos="-1080"/>
          <w:tab w:val="left" w:pos="-840"/>
          <w:tab w:val="left" w:pos="-240"/>
          <w:tab w:val="left" w:pos="-90"/>
        </w:tabs>
        <w:spacing w:before="120" w:after="120"/>
        <w:ind w:left="720" w:hanging="720"/>
        <w:rPr>
          <w:rFonts w:ascii="Arial" w:hAnsi="Arial" w:cs="Arial"/>
        </w:rPr>
      </w:pPr>
      <w:r w:rsidRPr="00697431">
        <w:rPr>
          <w:rFonts w:ascii="Arial" w:hAnsi="Arial" w:cs="Arial"/>
        </w:rPr>
        <w:t xml:space="preserve">Sugai, G., &amp; Horner, R. H. (1999-2000). Including the functional behavioral assessment technology in schools (invited special issue). </w:t>
      </w:r>
      <w:r w:rsidRPr="00697431">
        <w:rPr>
          <w:rFonts w:ascii="Arial" w:hAnsi="Arial" w:cs="Arial"/>
          <w:i/>
        </w:rPr>
        <w:t>Exceptionality, 8,</w:t>
      </w:r>
      <w:r w:rsidRPr="00697431">
        <w:rPr>
          <w:rFonts w:ascii="Arial" w:hAnsi="Arial" w:cs="Arial"/>
        </w:rPr>
        <w:t xml:space="preserve"> 145-148.</w:t>
      </w:r>
    </w:p>
    <w:p w14:paraId="42C21440" w14:textId="77777777" w:rsidR="00B63D98" w:rsidRPr="00697431" w:rsidRDefault="00B63D98" w:rsidP="00B63D98">
      <w:pPr>
        <w:autoSpaceDE w:val="0"/>
        <w:autoSpaceDN w:val="0"/>
        <w:adjustRightInd w:val="0"/>
        <w:spacing w:before="120" w:after="120"/>
        <w:ind w:left="720" w:hanging="720"/>
        <w:rPr>
          <w:rFonts w:ascii="Arial" w:hAnsi="Arial"/>
          <w:color w:val="000000"/>
        </w:rPr>
      </w:pPr>
      <w:r w:rsidRPr="00697431">
        <w:rPr>
          <w:rFonts w:ascii="Arial" w:hAnsi="Arial"/>
          <w:color w:val="000000"/>
        </w:rPr>
        <w:t xml:space="preserve">Sugai, G., O’Keeffe, B. V., &amp; Fallon, L. M. (2012).  A contextual consideration of culture and school-wide positive behavior support. </w:t>
      </w:r>
      <w:r w:rsidRPr="00697431">
        <w:rPr>
          <w:rFonts w:ascii="Arial" w:hAnsi="Arial"/>
          <w:i/>
          <w:color w:val="000000"/>
        </w:rPr>
        <w:t xml:space="preserve">Journal of Positive Behavior Interventions, 14, </w:t>
      </w:r>
      <w:r w:rsidRPr="00697431">
        <w:rPr>
          <w:rFonts w:ascii="Arial" w:hAnsi="Arial"/>
          <w:color w:val="000000"/>
        </w:rPr>
        <w:t>197-208, 10.1177/1098300711426334</w:t>
      </w:r>
    </w:p>
    <w:p w14:paraId="2A33AAF6" w14:textId="77777777" w:rsidR="00147845" w:rsidRPr="00697431" w:rsidRDefault="00147845" w:rsidP="00147845">
      <w:pPr>
        <w:tabs>
          <w:tab w:val="left" w:pos="-1080"/>
          <w:tab w:val="left" w:pos="-840"/>
          <w:tab w:val="left" w:pos="-240"/>
        </w:tabs>
        <w:spacing w:before="120" w:after="120"/>
        <w:ind w:left="720" w:hanging="720"/>
        <w:outlineLvl w:val="0"/>
        <w:rPr>
          <w:rFonts w:ascii="Arial" w:hAnsi="Arial" w:cs="Arial"/>
          <w:bCs/>
        </w:rPr>
      </w:pPr>
      <w:r w:rsidRPr="00697431">
        <w:rPr>
          <w:rFonts w:ascii="Arial" w:hAnsi="Arial" w:cs="Arial"/>
          <w:bCs/>
        </w:rPr>
        <w:t xml:space="preserve">Sugai, G., Simonsen, B., &amp; Horner, R. H. (2008) (Eds.). Schoolwide positive behavior supports: A continuum of positive behavior supports for all students (invited special issue). </w:t>
      </w:r>
      <w:r w:rsidRPr="00697431">
        <w:rPr>
          <w:rFonts w:ascii="Arial" w:hAnsi="Arial" w:cs="Arial"/>
          <w:bCs/>
          <w:i/>
        </w:rPr>
        <w:t>Teaching Exceptional Children, 40</w:t>
      </w:r>
      <w:r w:rsidRPr="00697431">
        <w:rPr>
          <w:rFonts w:ascii="Arial" w:hAnsi="Arial" w:cs="Arial"/>
          <w:bCs/>
        </w:rPr>
        <w:t>(6). 5.</w:t>
      </w:r>
    </w:p>
    <w:p w14:paraId="4C75511D" w14:textId="77777777" w:rsidR="00232D2B" w:rsidRPr="00697431" w:rsidRDefault="00232D2B" w:rsidP="00232D2B">
      <w:pPr>
        <w:tabs>
          <w:tab w:val="left" w:pos="-1080"/>
          <w:tab w:val="left" w:pos="-840"/>
          <w:tab w:val="left" w:pos="-240"/>
        </w:tabs>
        <w:spacing w:before="120" w:after="120"/>
        <w:ind w:left="720" w:hanging="720"/>
        <w:rPr>
          <w:rFonts w:ascii="Arial" w:hAnsi="Arial" w:cs="Arial"/>
        </w:rPr>
      </w:pPr>
      <w:r w:rsidRPr="00697431">
        <w:rPr>
          <w:rFonts w:ascii="Arial" w:hAnsi="Arial" w:cs="Arial"/>
        </w:rPr>
        <w:t xml:space="preserve">Taylor-Greene, S., Brown, D., Nelson, L., Longton, J., Gassman, T., Cohen, J., Swartz, J., Horner, R. H., Sugai, G., &amp; Hall, S. (1997). School-wide behavioral support: Starting the year off right. </w:t>
      </w:r>
      <w:r w:rsidRPr="00697431">
        <w:rPr>
          <w:rFonts w:ascii="Arial" w:hAnsi="Arial" w:cs="Arial"/>
          <w:i/>
        </w:rPr>
        <w:t>Journal of Behavioral Education, 7,</w:t>
      </w:r>
      <w:r w:rsidRPr="00697431">
        <w:rPr>
          <w:rFonts w:ascii="Arial" w:hAnsi="Arial" w:cs="Arial"/>
        </w:rPr>
        <w:t xml:space="preserve"> 99-112.</w:t>
      </w:r>
    </w:p>
    <w:p w14:paraId="12ACEC2B" w14:textId="77777777" w:rsidR="00232D2B" w:rsidRPr="00697431" w:rsidRDefault="00232D2B" w:rsidP="00232D2B">
      <w:pPr>
        <w:tabs>
          <w:tab w:val="left" w:pos="-1080"/>
          <w:tab w:val="left" w:pos="-840"/>
          <w:tab w:val="left" w:pos="-240"/>
        </w:tabs>
        <w:spacing w:before="120" w:after="120"/>
        <w:ind w:left="720" w:hanging="720"/>
        <w:rPr>
          <w:rFonts w:ascii="Arial" w:hAnsi="Arial" w:cs="Arial"/>
        </w:rPr>
      </w:pPr>
      <w:r w:rsidRPr="00697431">
        <w:rPr>
          <w:rFonts w:ascii="Arial" w:hAnsi="Arial" w:cs="Arial"/>
        </w:rPr>
        <w:t xml:space="preserve">Walker, H. M., Horner, R. H., Sugai, G., Bullis, M., Sprague, J. R., Bricker, D., &amp; Kaufman, M. J. (1996). Integrated approaches to preventing antisocial behavior patterns among school-age children and youth. </w:t>
      </w:r>
      <w:r w:rsidRPr="00697431">
        <w:rPr>
          <w:rFonts w:ascii="Arial" w:hAnsi="Arial" w:cs="Arial"/>
          <w:i/>
        </w:rPr>
        <w:t>Journal of Emotional and Behavioral Disorders, 4</w:t>
      </w:r>
      <w:r w:rsidRPr="00697431">
        <w:rPr>
          <w:rFonts w:ascii="Arial" w:hAnsi="Arial" w:cs="Arial"/>
        </w:rPr>
        <w:t xml:space="preserve">, 193-256.  </w:t>
      </w:r>
    </w:p>
    <w:p w14:paraId="394E0F8A" w14:textId="77777777" w:rsidR="00E748E7" w:rsidRPr="00E748E7" w:rsidRDefault="00E748E7" w:rsidP="00B63D98">
      <w:pPr>
        <w:spacing w:before="120" w:after="120"/>
        <w:rPr>
          <w:rFonts w:ascii="Arial" w:hAnsi="Arial" w:cs="Arial"/>
          <w:b/>
          <w:sz w:val="22"/>
          <w:szCs w:val="22"/>
        </w:rPr>
      </w:pPr>
    </w:p>
    <w:sectPr w:rsidR="00E748E7" w:rsidRPr="00E748E7" w:rsidSect="00F41D7D">
      <w:headerReference w:type="even" r:id="rId17"/>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26123" w14:textId="77777777" w:rsidR="00147845" w:rsidRDefault="00147845" w:rsidP="00B3505A">
      <w:r>
        <w:separator/>
      </w:r>
    </w:p>
  </w:endnote>
  <w:endnote w:type="continuationSeparator" w:id="0">
    <w:p w14:paraId="029D4589" w14:textId="77777777" w:rsidR="00147845" w:rsidRDefault="00147845" w:rsidP="00B3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29D19" w14:textId="77777777" w:rsidR="001B15AF" w:rsidRDefault="001B15AF" w:rsidP="001B15AF">
    <w:pPr>
      <w:pStyle w:val="Footer"/>
      <w:jc w:val="center"/>
    </w:pPr>
  </w:p>
  <w:p w14:paraId="0C656E10" w14:textId="22C3504A" w:rsidR="001B15AF" w:rsidRDefault="001B15AF" w:rsidP="001B15AF">
    <w:pPr>
      <w:pStyle w:val="Footer"/>
      <w:jc w:val="center"/>
    </w:pPr>
    <w:r w:rsidRPr="00B83074">
      <w:rPr>
        <w:rFonts w:ascii="Arial" w:hAnsi="Arial" w:cs="Arial"/>
        <w:b/>
        <w:noProof/>
        <w:sz w:val="48"/>
        <w:szCs w:val="48"/>
      </w:rPr>
      <w:drawing>
        <wp:inline distT="0" distB="0" distL="0" distR="0" wp14:anchorId="39EBE812" wp14:editId="2A32D56E">
          <wp:extent cx="2222607" cy="551556"/>
          <wp:effectExtent l="0" t="0" r="0" b="762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stretch>
                    <a:fillRect/>
                  </a:stretch>
                </pic:blipFill>
                <pic:spPr>
                  <a:xfrm>
                    <a:off x="0" y="0"/>
                    <a:ext cx="2222607" cy="551556"/>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4CBF1" w14:textId="77777777" w:rsidR="00147845" w:rsidRDefault="00147845" w:rsidP="00B3505A">
      <w:r>
        <w:separator/>
      </w:r>
    </w:p>
  </w:footnote>
  <w:footnote w:type="continuationSeparator" w:id="0">
    <w:p w14:paraId="3C481852" w14:textId="77777777" w:rsidR="00147845" w:rsidRDefault="00147845" w:rsidP="00B3505A">
      <w:r>
        <w:continuationSeparator/>
      </w:r>
    </w:p>
  </w:footnote>
  <w:footnote w:id="1">
    <w:p w14:paraId="23EFCC87" w14:textId="581FEFD6" w:rsidR="00147845" w:rsidRPr="00B3505A" w:rsidRDefault="00147845">
      <w:pPr>
        <w:pStyle w:val="FootnoteText"/>
        <w:rPr>
          <w:rFonts w:ascii="Arial" w:hAnsi="Arial" w:cs="Arial"/>
          <w:sz w:val="22"/>
          <w:szCs w:val="22"/>
        </w:rPr>
      </w:pPr>
      <w:r w:rsidRPr="00B3505A">
        <w:rPr>
          <w:rStyle w:val="FootnoteReference"/>
          <w:rFonts w:ascii="Arial" w:hAnsi="Arial" w:cs="Arial"/>
          <w:sz w:val="22"/>
          <w:szCs w:val="22"/>
        </w:rPr>
        <w:footnoteRef/>
      </w:r>
      <w:r w:rsidRPr="00B3505A">
        <w:rPr>
          <w:rFonts w:ascii="Arial" w:hAnsi="Arial" w:cs="Arial"/>
          <w:sz w:val="22"/>
          <w:szCs w:val="22"/>
        </w:rPr>
        <w:t xml:space="preserve"> The Center is supported by a grant from the Office of Special Education Programs US Department of Education (H326S03002). Opinions expressed herein are those of the authors and do not necessarily reflect the position of the US Department of Education, and such endorsements should not be inferred. For more information, contact R</w:t>
      </w:r>
      <w:r>
        <w:rPr>
          <w:rFonts w:ascii="Arial" w:hAnsi="Arial" w:cs="Arial"/>
          <w:sz w:val="22"/>
          <w:szCs w:val="22"/>
        </w:rPr>
        <w:t>ob Horner (</w:t>
      </w:r>
      <w:hyperlink r:id="rId1" w:history="1">
        <w:r w:rsidRPr="0060165D">
          <w:rPr>
            <w:rStyle w:val="Hyperlink"/>
            <w:rFonts w:ascii="Arial" w:hAnsi="Arial" w:cs="Arial"/>
            <w:sz w:val="22"/>
            <w:szCs w:val="22"/>
          </w:rPr>
          <w:t>Robh@uoregon.edu</w:t>
        </w:r>
      </w:hyperlink>
      <w:r>
        <w:rPr>
          <w:rFonts w:ascii="Arial" w:hAnsi="Arial" w:cs="Arial"/>
          <w:sz w:val="22"/>
          <w:szCs w:val="22"/>
        </w:rPr>
        <w:t>), Tim Lewis, (</w:t>
      </w:r>
      <w:hyperlink r:id="rId2" w:history="1">
        <w:r w:rsidRPr="0060165D">
          <w:rPr>
            <w:rStyle w:val="Hyperlink"/>
            <w:rFonts w:ascii="Arial" w:hAnsi="Arial" w:cs="Arial"/>
            <w:sz w:val="22"/>
            <w:szCs w:val="22"/>
          </w:rPr>
          <w:t>lewistj@Missouri.edu</w:t>
        </w:r>
      </w:hyperlink>
      <w:r>
        <w:rPr>
          <w:rFonts w:ascii="Arial" w:hAnsi="Arial" w:cs="Arial"/>
          <w:sz w:val="22"/>
          <w:szCs w:val="22"/>
        </w:rPr>
        <w:t xml:space="preserve">), or </w:t>
      </w:r>
      <w:r w:rsidRPr="00B3505A">
        <w:rPr>
          <w:rFonts w:ascii="Arial" w:hAnsi="Arial" w:cs="Arial"/>
          <w:sz w:val="22"/>
          <w:szCs w:val="22"/>
        </w:rPr>
        <w:t xml:space="preserve">George Sugai (George. </w:t>
      </w:r>
      <w:hyperlink r:id="rId3" w:history="1">
        <w:r w:rsidRPr="0060165D">
          <w:rPr>
            <w:rStyle w:val="Hyperlink"/>
            <w:rFonts w:ascii="Arial" w:hAnsi="Arial" w:cs="Arial"/>
            <w:sz w:val="22"/>
            <w:szCs w:val="22"/>
          </w:rPr>
          <w:t>sugai@uconn.edu</w:t>
        </w:r>
      </w:hyperlink>
      <w:r w:rsidRPr="00B3505A">
        <w:rPr>
          <w:rFonts w:ascii="Arial" w:hAnsi="Arial" w:cs="Arial"/>
          <w:sz w:val="22"/>
          <w:szCs w:val="22"/>
        </w:rPr>
        <w:t>)</w:t>
      </w:r>
      <w:r>
        <w:rPr>
          <w:rFonts w:ascii="Arial" w:hAnsi="Arial" w:cs="Arial"/>
          <w:sz w:val="22"/>
          <w:szCs w:val="22"/>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BA774" w14:textId="77777777" w:rsidR="001B15AF" w:rsidRDefault="001B15AF" w:rsidP="00DD56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1D651" w14:textId="77777777" w:rsidR="001B15AF" w:rsidRDefault="001B15AF" w:rsidP="001B15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3EBB3" w14:textId="77777777" w:rsidR="001B15AF" w:rsidRDefault="001B15AF" w:rsidP="00DD56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477">
      <w:rPr>
        <w:rStyle w:val="PageNumber"/>
        <w:noProof/>
      </w:rPr>
      <w:t>1</w:t>
    </w:r>
    <w:r>
      <w:rPr>
        <w:rStyle w:val="PageNumber"/>
      </w:rPr>
      <w:fldChar w:fldCharType="end"/>
    </w:r>
  </w:p>
  <w:p w14:paraId="3138BEA0" w14:textId="0392F56C" w:rsidR="001B15AF" w:rsidRDefault="001B15AF" w:rsidP="001B15AF">
    <w:pPr>
      <w:pStyle w:val="Header"/>
      <w:ind w:right="360"/>
    </w:pPr>
    <w:r>
      <w:t>PBIS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9C7"/>
    <w:multiLevelType w:val="hybridMultilevel"/>
    <w:tmpl w:val="2656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76C1F"/>
    <w:multiLevelType w:val="hybridMultilevel"/>
    <w:tmpl w:val="7A22E1E6"/>
    <w:lvl w:ilvl="0" w:tplc="CFA6A3CA">
      <w:start w:val="1"/>
      <w:numFmt w:val="bullet"/>
      <w:lvlText w:val="•"/>
      <w:lvlJc w:val="left"/>
      <w:pPr>
        <w:tabs>
          <w:tab w:val="num" w:pos="720"/>
        </w:tabs>
        <w:ind w:left="720" w:hanging="360"/>
      </w:pPr>
      <w:rPr>
        <w:rFonts w:ascii="Times" w:hAnsi="Times" w:hint="default"/>
      </w:rPr>
    </w:lvl>
    <w:lvl w:ilvl="1" w:tplc="ED1261EC" w:tentative="1">
      <w:start w:val="1"/>
      <w:numFmt w:val="bullet"/>
      <w:lvlText w:val="•"/>
      <w:lvlJc w:val="left"/>
      <w:pPr>
        <w:tabs>
          <w:tab w:val="num" w:pos="1440"/>
        </w:tabs>
        <w:ind w:left="1440" w:hanging="360"/>
      </w:pPr>
      <w:rPr>
        <w:rFonts w:ascii="Times" w:hAnsi="Times" w:hint="default"/>
      </w:rPr>
    </w:lvl>
    <w:lvl w:ilvl="2" w:tplc="10BEB95E" w:tentative="1">
      <w:start w:val="1"/>
      <w:numFmt w:val="bullet"/>
      <w:lvlText w:val="•"/>
      <w:lvlJc w:val="left"/>
      <w:pPr>
        <w:tabs>
          <w:tab w:val="num" w:pos="2160"/>
        </w:tabs>
        <w:ind w:left="2160" w:hanging="360"/>
      </w:pPr>
      <w:rPr>
        <w:rFonts w:ascii="Times" w:hAnsi="Times" w:hint="default"/>
      </w:rPr>
    </w:lvl>
    <w:lvl w:ilvl="3" w:tplc="C720C910" w:tentative="1">
      <w:start w:val="1"/>
      <w:numFmt w:val="bullet"/>
      <w:lvlText w:val="•"/>
      <w:lvlJc w:val="left"/>
      <w:pPr>
        <w:tabs>
          <w:tab w:val="num" w:pos="2880"/>
        </w:tabs>
        <w:ind w:left="2880" w:hanging="360"/>
      </w:pPr>
      <w:rPr>
        <w:rFonts w:ascii="Times" w:hAnsi="Times" w:hint="default"/>
      </w:rPr>
    </w:lvl>
    <w:lvl w:ilvl="4" w:tplc="150A7630" w:tentative="1">
      <w:start w:val="1"/>
      <w:numFmt w:val="bullet"/>
      <w:lvlText w:val="•"/>
      <w:lvlJc w:val="left"/>
      <w:pPr>
        <w:tabs>
          <w:tab w:val="num" w:pos="3600"/>
        </w:tabs>
        <w:ind w:left="3600" w:hanging="360"/>
      </w:pPr>
      <w:rPr>
        <w:rFonts w:ascii="Times" w:hAnsi="Times" w:hint="default"/>
      </w:rPr>
    </w:lvl>
    <w:lvl w:ilvl="5" w:tplc="B59A868A" w:tentative="1">
      <w:start w:val="1"/>
      <w:numFmt w:val="bullet"/>
      <w:lvlText w:val="•"/>
      <w:lvlJc w:val="left"/>
      <w:pPr>
        <w:tabs>
          <w:tab w:val="num" w:pos="4320"/>
        </w:tabs>
        <w:ind w:left="4320" w:hanging="360"/>
      </w:pPr>
      <w:rPr>
        <w:rFonts w:ascii="Times" w:hAnsi="Times" w:hint="default"/>
      </w:rPr>
    </w:lvl>
    <w:lvl w:ilvl="6" w:tplc="C4B6ED26" w:tentative="1">
      <w:start w:val="1"/>
      <w:numFmt w:val="bullet"/>
      <w:lvlText w:val="•"/>
      <w:lvlJc w:val="left"/>
      <w:pPr>
        <w:tabs>
          <w:tab w:val="num" w:pos="5040"/>
        </w:tabs>
        <w:ind w:left="5040" w:hanging="360"/>
      </w:pPr>
      <w:rPr>
        <w:rFonts w:ascii="Times" w:hAnsi="Times" w:hint="default"/>
      </w:rPr>
    </w:lvl>
    <w:lvl w:ilvl="7" w:tplc="8DC8CA0C" w:tentative="1">
      <w:start w:val="1"/>
      <w:numFmt w:val="bullet"/>
      <w:lvlText w:val="•"/>
      <w:lvlJc w:val="left"/>
      <w:pPr>
        <w:tabs>
          <w:tab w:val="num" w:pos="5760"/>
        </w:tabs>
        <w:ind w:left="5760" w:hanging="360"/>
      </w:pPr>
      <w:rPr>
        <w:rFonts w:ascii="Times" w:hAnsi="Times" w:hint="default"/>
      </w:rPr>
    </w:lvl>
    <w:lvl w:ilvl="8" w:tplc="C4B272E4" w:tentative="1">
      <w:start w:val="1"/>
      <w:numFmt w:val="bullet"/>
      <w:lvlText w:val="•"/>
      <w:lvlJc w:val="left"/>
      <w:pPr>
        <w:tabs>
          <w:tab w:val="num" w:pos="6480"/>
        </w:tabs>
        <w:ind w:left="6480" w:hanging="360"/>
      </w:pPr>
      <w:rPr>
        <w:rFonts w:ascii="Times" w:hAnsi="Times" w:hint="default"/>
      </w:rPr>
    </w:lvl>
  </w:abstractNum>
  <w:abstractNum w:abstractNumId="2">
    <w:nsid w:val="21F72F6D"/>
    <w:multiLevelType w:val="hybridMultilevel"/>
    <w:tmpl w:val="62B4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069F5"/>
    <w:multiLevelType w:val="hybridMultilevel"/>
    <w:tmpl w:val="48A68BBE"/>
    <w:lvl w:ilvl="0" w:tplc="E0DAC3D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53F48BC"/>
    <w:multiLevelType w:val="hybridMultilevel"/>
    <w:tmpl w:val="22A8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550BD"/>
    <w:multiLevelType w:val="hybridMultilevel"/>
    <w:tmpl w:val="51163C8A"/>
    <w:lvl w:ilvl="0" w:tplc="E678142C">
      <w:start w:val="1"/>
      <w:numFmt w:val="bullet"/>
      <w:lvlText w:val="•"/>
      <w:lvlJc w:val="left"/>
      <w:pPr>
        <w:tabs>
          <w:tab w:val="num" w:pos="720"/>
        </w:tabs>
        <w:ind w:left="720" w:hanging="360"/>
      </w:pPr>
      <w:rPr>
        <w:rFonts w:ascii="Times" w:hAnsi="Times" w:hint="default"/>
      </w:rPr>
    </w:lvl>
    <w:lvl w:ilvl="1" w:tplc="5D1C7D12" w:tentative="1">
      <w:start w:val="1"/>
      <w:numFmt w:val="bullet"/>
      <w:lvlText w:val="•"/>
      <w:lvlJc w:val="left"/>
      <w:pPr>
        <w:tabs>
          <w:tab w:val="num" w:pos="1440"/>
        </w:tabs>
        <w:ind w:left="1440" w:hanging="360"/>
      </w:pPr>
      <w:rPr>
        <w:rFonts w:ascii="Times" w:hAnsi="Times" w:hint="default"/>
      </w:rPr>
    </w:lvl>
    <w:lvl w:ilvl="2" w:tplc="9894D81E" w:tentative="1">
      <w:start w:val="1"/>
      <w:numFmt w:val="bullet"/>
      <w:lvlText w:val="•"/>
      <w:lvlJc w:val="left"/>
      <w:pPr>
        <w:tabs>
          <w:tab w:val="num" w:pos="2160"/>
        </w:tabs>
        <w:ind w:left="2160" w:hanging="360"/>
      </w:pPr>
      <w:rPr>
        <w:rFonts w:ascii="Times" w:hAnsi="Times" w:hint="default"/>
      </w:rPr>
    </w:lvl>
    <w:lvl w:ilvl="3" w:tplc="B0F2AE94" w:tentative="1">
      <w:start w:val="1"/>
      <w:numFmt w:val="bullet"/>
      <w:lvlText w:val="•"/>
      <w:lvlJc w:val="left"/>
      <w:pPr>
        <w:tabs>
          <w:tab w:val="num" w:pos="2880"/>
        </w:tabs>
        <w:ind w:left="2880" w:hanging="360"/>
      </w:pPr>
      <w:rPr>
        <w:rFonts w:ascii="Times" w:hAnsi="Times" w:hint="default"/>
      </w:rPr>
    </w:lvl>
    <w:lvl w:ilvl="4" w:tplc="E57EAEA6" w:tentative="1">
      <w:start w:val="1"/>
      <w:numFmt w:val="bullet"/>
      <w:lvlText w:val="•"/>
      <w:lvlJc w:val="left"/>
      <w:pPr>
        <w:tabs>
          <w:tab w:val="num" w:pos="3600"/>
        </w:tabs>
        <w:ind w:left="3600" w:hanging="360"/>
      </w:pPr>
      <w:rPr>
        <w:rFonts w:ascii="Times" w:hAnsi="Times" w:hint="default"/>
      </w:rPr>
    </w:lvl>
    <w:lvl w:ilvl="5" w:tplc="9E022154" w:tentative="1">
      <w:start w:val="1"/>
      <w:numFmt w:val="bullet"/>
      <w:lvlText w:val="•"/>
      <w:lvlJc w:val="left"/>
      <w:pPr>
        <w:tabs>
          <w:tab w:val="num" w:pos="4320"/>
        </w:tabs>
        <w:ind w:left="4320" w:hanging="360"/>
      </w:pPr>
      <w:rPr>
        <w:rFonts w:ascii="Times" w:hAnsi="Times" w:hint="default"/>
      </w:rPr>
    </w:lvl>
    <w:lvl w:ilvl="6" w:tplc="E238171E" w:tentative="1">
      <w:start w:val="1"/>
      <w:numFmt w:val="bullet"/>
      <w:lvlText w:val="•"/>
      <w:lvlJc w:val="left"/>
      <w:pPr>
        <w:tabs>
          <w:tab w:val="num" w:pos="5040"/>
        </w:tabs>
        <w:ind w:left="5040" w:hanging="360"/>
      </w:pPr>
      <w:rPr>
        <w:rFonts w:ascii="Times" w:hAnsi="Times" w:hint="default"/>
      </w:rPr>
    </w:lvl>
    <w:lvl w:ilvl="7" w:tplc="5B7AD7C2" w:tentative="1">
      <w:start w:val="1"/>
      <w:numFmt w:val="bullet"/>
      <w:lvlText w:val="•"/>
      <w:lvlJc w:val="left"/>
      <w:pPr>
        <w:tabs>
          <w:tab w:val="num" w:pos="5760"/>
        </w:tabs>
        <w:ind w:left="5760" w:hanging="360"/>
      </w:pPr>
      <w:rPr>
        <w:rFonts w:ascii="Times" w:hAnsi="Times" w:hint="default"/>
      </w:rPr>
    </w:lvl>
    <w:lvl w:ilvl="8" w:tplc="DE4EE33E" w:tentative="1">
      <w:start w:val="1"/>
      <w:numFmt w:val="bullet"/>
      <w:lvlText w:val="•"/>
      <w:lvlJc w:val="left"/>
      <w:pPr>
        <w:tabs>
          <w:tab w:val="num" w:pos="6480"/>
        </w:tabs>
        <w:ind w:left="6480" w:hanging="360"/>
      </w:pPr>
      <w:rPr>
        <w:rFonts w:ascii="Times" w:hAnsi="Times" w:hint="default"/>
      </w:rPr>
    </w:lvl>
  </w:abstractNum>
  <w:abstractNum w:abstractNumId="6">
    <w:nsid w:val="620D6920"/>
    <w:multiLevelType w:val="hybridMultilevel"/>
    <w:tmpl w:val="A17829C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nsid w:val="6B311732"/>
    <w:multiLevelType w:val="hybridMultilevel"/>
    <w:tmpl w:val="1980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C5034"/>
    <w:multiLevelType w:val="hybridMultilevel"/>
    <w:tmpl w:val="54B8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8053B6"/>
    <w:multiLevelType w:val="hybridMultilevel"/>
    <w:tmpl w:val="7612052E"/>
    <w:lvl w:ilvl="0" w:tplc="02720FF6">
      <w:start w:val="1"/>
      <w:numFmt w:val="bullet"/>
      <w:lvlText w:val="•"/>
      <w:lvlJc w:val="left"/>
      <w:pPr>
        <w:tabs>
          <w:tab w:val="num" w:pos="720"/>
        </w:tabs>
        <w:ind w:left="720" w:hanging="360"/>
      </w:pPr>
      <w:rPr>
        <w:rFonts w:ascii="Times" w:hAnsi="Times" w:hint="default"/>
      </w:rPr>
    </w:lvl>
    <w:lvl w:ilvl="1" w:tplc="CD00EF2C" w:tentative="1">
      <w:start w:val="1"/>
      <w:numFmt w:val="bullet"/>
      <w:lvlText w:val="•"/>
      <w:lvlJc w:val="left"/>
      <w:pPr>
        <w:tabs>
          <w:tab w:val="num" w:pos="1440"/>
        </w:tabs>
        <w:ind w:left="1440" w:hanging="360"/>
      </w:pPr>
      <w:rPr>
        <w:rFonts w:ascii="Times" w:hAnsi="Times" w:hint="default"/>
      </w:rPr>
    </w:lvl>
    <w:lvl w:ilvl="2" w:tplc="2A1CFAC0" w:tentative="1">
      <w:start w:val="1"/>
      <w:numFmt w:val="bullet"/>
      <w:lvlText w:val="•"/>
      <w:lvlJc w:val="left"/>
      <w:pPr>
        <w:tabs>
          <w:tab w:val="num" w:pos="2160"/>
        </w:tabs>
        <w:ind w:left="2160" w:hanging="360"/>
      </w:pPr>
      <w:rPr>
        <w:rFonts w:ascii="Times" w:hAnsi="Times" w:hint="default"/>
      </w:rPr>
    </w:lvl>
    <w:lvl w:ilvl="3" w:tplc="4FF86FDE" w:tentative="1">
      <w:start w:val="1"/>
      <w:numFmt w:val="bullet"/>
      <w:lvlText w:val="•"/>
      <w:lvlJc w:val="left"/>
      <w:pPr>
        <w:tabs>
          <w:tab w:val="num" w:pos="2880"/>
        </w:tabs>
        <w:ind w:left="2880" w:hanging="360"/>
      </w:pPr>
      <w:rPr>
        <w:rFonts w:ascii="Times" w:hAnsi="Times" w:hint="default"/>
      </w:rPr>
    </w:lvl>
    <w:lvl w:ilvl="4" w:tplc="0396D2BC" w:tentative="1">
      <w:start w:val="1"/>
      <w:numFmt w:val="bullet"/>
      <w:lvlText w:val="•"/>
      <w:lvlJc w:val="left"/>
      <w:pPr>
        <w:tabs>
          <w:tab w:val="num" w:pos="3600"/>
        </w:tabs>
        <w:ind w:left="3600" w:hanging="360"/>
      </w:pPr>
      <w:rPr>
        <w:rFonts w:ascii="Times" w:hAnsi="Times" w:hint="default"/>
      </w:rPr>
    </w:lvl>
    <w:lvl w:ilvl="5" w:tplc="2B3E5866" w:tentative="1">
      <w:start w:val="1"/>
      <w:numFmt w:val="bullet"/>
      <w:lvlText w:val="•"/>
      <w:lvlJc w:val="left"/>
      <w:pPr>
        <w:tabs>
          <w:tab w:val="num" w:pos="4320"/>
        </w:tabs>
        <w:ind w:left="4320" w:hanging="360"/>
      </w:pPr>
      <w:rPr>
        <w:rFonts w:ascii="Times" w:hAnsi="Times" w:hint="default"/>
      </w:rPr>
    </w:lvl>
    <w:lvl w:ilvl="6" w:tplc="C6FA184A" w:tentative="1">
      <w:start w:val="1"/>
      <w:numFmt w:val="bullet"/>
      <w:lvlText w:val="•"/>
      <w:lvlJc w:val="left"/>
      <w:pPr>
        <w:tabs>
          <w:tab w:val="num" w:pos="5040"/>
        </w:tabs>
        <w:ind w:left="5040" w:hanging="360"/>
      </w:pPr>
      <w:rPr>
        <w:rFonts w:ascii="Times" w:hAnsi="Times" w:hint="default"/>
      </w:rPr>
    </w:lvl>
    <w:lvl w:ilvl="7" w:tplc="556A506C" w:tentative="1">
      <w:start w:val="1"/>
      <w:numFmt w:val="bullet"/>
      <w:lvlText w:val="•"/>
      <w:lvlJc w:val="left"/>
      <w:pPr>
        <w:tabs>
          <w:tab w:val="num" w:pos="5760"/>
        </w:tabs>
        <w:ind w:left="5760" w:hanging="360"/>
      </w:pPr>
      <w:rPr>
        <w:rFonts w:ascii="Times" w:hAnsi="Times" w:hint="default"/>
      </w:rPr>
    </w:lvl>
    <w:lvl w:ilvl="8" w:tplc="C4F81592"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1"/>
  </w:num>
  <w:num w:numId="3">
    <w:abstractNumId w:val="9"/>
  </w:num>
  <w:num w:numId="4">
    <w:abstractNumId w:val="7"/>
  </w:num>
  <w:num w:numId="5">
    <w:abstractNumId w:val="0"/>
  </w:num>
  <w:num w:numId="6">
    <w:abstractNumId w:val="2"/>
  </w:num>
  <w:num w:numId="7">
    <w:abstractNumId w:val="4"/>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79"/>
    <w:rsid w:val="000B5DA6"/>
    <w:rsid w:val="000E602B"/>
    <w:rsid w:val="00130C4C"/>
    <w:rsid w:val="00147845"/>
    <w:rsid w:val="001A511C"/>
    <w:rsid w:val="001B15AF"/>
    <w:rsid w:val="001D7D79"/>
    <w:rsid w:val="002056D4"/>
    <w:rsid w:val="00232D2B"/>
    <w:rsid w:val="002B47C6"/>
    <w:rsid w:val="002C5477"/>
    <w:rsid w:val="0035598E"/>
    <w:rsid w:val="0039087D"/>
    <w:rsid w:val="00430561"/>
    <w:rsid w:val="0045408F"/>
    <w:rsid w:val="00507D06"/>
    <w:rsid w:val="005C1859"/>
    <w:rsid w:val="005C5AA6"/>
    <w:rsid w:val="005E1CCA"/>
    <w:rsid w:val="00605A52"/>
    <w:rsid w:val="00631D30"/>
    <w:rsid w:val="006F7D7D"/>
    <w:rsid w:val="007479C6"/>
    <w:rsid w:val="00815CF6"/>
    <w:rsid w:val="00854CBD"/>
    <w:rsid w:val="00856CC6"/>
    <w:rsid w:val="008935EF"/>
    <w:rsid w:val="00894FAB"/>
    <w:rsid w:val="008B7331"/>
    <w:rsid w:val="009567C8"/>
    <w:rsid w:val="00A60FD1"/>
    <w:rsid w:val="00AF5975"/>
    <w:rsid w:val="00B3505A"/>
    <w:rsid w:val="00B41D66"/>
    <w:rsid w:val="00B63D98"/>
    <w:rsid w:val="00C0694F"/>
    <w:rsid w:val="00D669E6"/>
    <w:rsid w:val="00D7621B"/>
    <w:rsid w:val="00DE7826"/>
    <w:rsid w:val="00E748E7"/>
    <w:rsid w:val="00E87306"/>
    <w:rsid w:val="00F41D7D"/>
    <w:rsid w:val="00F929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FB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D79"/>
    <w:pPr>
      <w:ind w:left="720"/>
      <w:contextualSpacing/>
    </w:pPr>
  </w:style>
  <w:style w:type="table" w:styleId="TableGrid">
    <w:name w:val="Table Grid"/>
    <w:basedOn w:val="TableNormal"/>
    <w:uiPriority w:val="59"/>
    <w:rsid w:val="001D7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7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D79"/>
    <w:rPr>
      <w:rFonts w:ascii="Lucida Grande" w:hAnsi="Lucida Grande" w:cs="Lucida Grande"/>
      <w:sz w:val="18"/>
      <w:szCs w:val="18"/>
    </w:rPr>
  </w:style>
  <w:style w:type="paragraph" w:styleId="Caption">
    <w:name w:val="caption"/>
    <w:basedOn w:val="Normal"/>
    <w:next w:val="Normal"/>
    <w:uiPriority w:val="35"/>
    <w:unhideWhenUsed/>
    <w:qFormat/>
    <w:rsid w:val="00856CC6"/>
    <w:pPr>
      <w:spacing w:after="200"/>
    </w:pPr>
    <w:rPr>
      <w:b/>
      <w:bCs/>
      <w:color w:val="4F81BD" w:themeColor="accent1"/>
      <w:sz w:val="18"/>
      <w:szCs w:val="18"/>
    </w:rPr>
  </w:style>
  <w:style w:type="paragraph" w:styleId="FootnoteText">
    <w:name w:val="footnote text"/>
    <w:basedOn w:val="Normal"/>
    <w:link w:val="FootnoteTextChar"/>
    <w:uiPriority w:val="99"/>
    <w:unhideWhenUsed/>
    <w:rsid w:val="00B3505A"/>
  </w:style>
  <w:style w:type="character" w:customStyle="1" w:styleId="FootnoteTextChar">
    <w:name w:val="Footnote Text Char"/>
    <w:basedOn w:val="DefaultParagraphFont"/>
    <w:link w:val="FootnoteText"/>
    <w:uiPriority w:val="99"/>
    <w:rsid w:val="00B3505A"/>
  </w:style>
  <w:style w:type="character" w:styleId="FootnoteReference">
    <w:name w:val="footnote reference"/>
    <w:basedOn w:val="DefaultParagraphFont"/>
    <w:uiPriority w:val="99"/>
    <w:unhideWhenUsed/>
    <w:rsid w:val="00B3505A"/>
    <w:rPr>
      <w:vertAlign w:val="superscript"/>
    </w:rPr>
  </w:style>
  <w:style w:type="character" w:styleId="Hyperlink">
    <w:name w:val="Hyperlink"/>
    <w:basedOn w:val="DefaultParagraphFont"/>
    <w:uiPriority w:val="99"/>
    <w:unhideWhenUsed/>
    <w:rsid w:val="00B3505A"/>
    <w:rPr>
      <w:color w:val="0000FF" w:themeColor="hyperlink"/>
      <w:u w:val="single"/>
    </w:rPr>
  </w:style>
  <w:style w:type="paragraph" w:styleId="BodyTextIndent">
    <w:name w:val="Body Text Indent"/>
    <w:basedOn w:val="Normal"/>
    <w:link w:val="BodyTextIndentChar"/>
    <w:rsid w:val="00147845"/>
    <w:pPr>
      <w:tabs>
        <w:tab w:val="left" w:pos="-1080"/>
        <w:tab w:val="left" w:pos="-840"/>
        <w:tab w:val="left" w:pos="-240"/>
        <w:tab w:val="left" w:pos="0"/>
        <w:tab w:val="left" w:pos="36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after="240"/>
      <w:ind w:firstLine="360"/>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147845"/>
    <w:rPr>
      <w:rFonts w:ascii="Arial" w:eastAsia="Times New Roman" w:hAnsi="Arial" w:cs="Times New Roman"/>
      <w:snapToGrid w:val="0"/>
      <w:szCs w:val="20"/>
    </w:rPr>
  </w:style>
  <w:style w:type="paragraph" w:styleId="PlainText">
    <w:name w:val="Plain Text"/>
    <w:basedOn w:val="Normal"/>
    <w:link w:val="PlainTextChar"/>
    <w:rsid w:val="00232D2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32D2B"/>
    <w:rPr>
      <w:rFonts w:ascii="Courier New" w:eastAsia="Times New Roman" w:hAnsi="Courier New" w:cs="Times New Roman"/>
      <w:sz w:val="20"/>
      <w:szCs w:val="20"/>
    </w:rPr>
  </w:style>
  <w:style w:type="paragraph" w:styleId="Header">
    <w:name w:val="header"/>
    <w:basedOn w:val="Normal"/>
    <w:link w:val="HeaderChar"/>
    <w:uiPriority w:val="99"/>
    <w:unhideWhenUsed/>
    <w:rsid w:val="001B15AF"/>
    <w:pPr>
      <w:tabs>
        <w:tab w:val="center" w:pos="4320"/>
        <w:tab w:val="right" w:pos="8640"/>
      </w:tabs>
    </w:pPr>
  </w:style>
  <w:style w:type="character" w:customStyle="1" w:styleId="HeaderChar">
    <w:name w:val="Header Char"/>
    <w:basedOn w:val="DefaultParagraphFont"/>
    <w:link w:val="Header"/>
    <w:uiPriority w:val="99"/>
    <w:rsid w:val="001B15AF"/>
  </w:style>
  <w:style w:type="paragraph" w:styleId="Footer">
    <w:name w:val="footer"/>
    <w:basedOn w:val="Normal"/>
    <w:link w:val="FooterChar"/>
    <w:uiPriority w:val="99"/>
    <w:unhideWhenUsed/>
    <w:rsid w:val="001B15AF"/>
    <w:pPr>
      <w:tabs>
        <w:tab w:val="center" w:pos="4320"/>
        <w:tab w:val="right" w:pos="8640"/>
      </w:tabs>
    </w:pPr>
  </w:style>
  <w:style w:type="character" w:customStyle="1" w:styleId="FooterChar">
    <w:name w:val="Footer Char"/>
    <w:basedOn w:val="DefaultParagraphFont"/>
    <w:link w:val="Footer"/>
    <w:uiPriority w:val="99"/>
    <w:rsid w:val="001B15AF"/>
  </w:style>
  <w:style w:type="character" w:styleId="PageNumber">
    <w:name w:val="page number"/>
    <w:basedOn w:val="DefaultParagraphFont"/>
    <w:uiPriority w:val="99"/>
    <w:semiHidden/>
    <w:unhideWhenUsed/>
    <w:rsid w:val="001B15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D79"/>
    <w:pPr>
      <w:ind w:left="720"/>
      <w:contextualSpacing/>
    </w:pPr>
  </w:style>
  <w:style w:type="table" w:styleId="TableGrid">
    <w:name w:val="Table Grid"/>
    <w:basedOn w:val="TableNormal"/>
    <w:uiPriority w:val="59"/>
    <w:rsid w:val="001D7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7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D79"/>
    <w:rPr>
      <w:rFonts w:ascii="Lucida Grande" w:hAnsi="Lucida Grande" w:cs="Lucida Grande"/>
      <w:sz w:val="18"/>
      <w:szCs w:val="18"/>
    </w:rPr>
  </w:style>
  <w:style w:type="paragraph" w:styleId="Caption">
    <w:name w:val="caption"/>
    <w:basedOn w:val="Normal"/>
    <w:next w:val="Normal"/>
    <w:uiPriority w:val="35"/>
    <w:unhideWhenUsed/>
    <w:qFormat/>
    <w:rsid w:val="00856CC6"/>
    <w:pPr>
      <w:spacing w:after="200"/>
    </w:pPr>
    <w:rPr>
      <w:b/>
      <w:bCs/>
      <w:color w:val="4F81BD" w:themeColor="accent1"/>
      <w:sz w:val="18"/>
      <w:szCs w:val="18"/>
    </w:rPr>
  </w:style>
  <w:style w:type="paragraph" w:styleId="FootnoteText">
    <w:name w:val="footnote text"/>
    <w:basedOn w:val="Normal"/>
    <w:link w:val="FootnoteTextChar"/>
    <w:uiPriority w:val="99"/>
    <w:unhideWhenUsed/>
    <w:rsid w:val="00B3505A"/>
  </w:style>
  <w:style w:type="character" w:customStyle="1" w:styleId="FootnoteTextChar">
    <w:name w:val="Footnote Text Char"/>
    <w:basedOn w:val="DefaultParagraphFont"/>
    <w:link w:val="FootnoteText"/>
    <w:uiPriority w:val="99"/>
    <w:rsid w:val="00B3505A"/>
  </w:style>
  <w:style w:type="character" w:styleId="FootnoteReference">
    <w:name w:val="footnote reference"/>
    <w:basedOn w:val="DefaultParagraphFont"/>
    <w:uiPriority w:val="99"/>
    <w:unhideWhenUsed/>
    <w:rsid w:val="00B3505A"/>
    <w:rPr>
      <w:vertAlign w:val="superscript"/>
    </w:rPr>
  </w:style>
  <w:style w:type="character" w:styleId="Hyperlink">
    <w:name w:val="Hyperlink"/>
    <w:basedOn w:val="DefaultParagraphFont"/>
    <w:uiPriority w:val="99"/>
    <w:unhideWhenUsed/>
    <w:rsid w:val="00B3505A"/>
    <w:rPr>
      <w:color w:val="0000FF" w:themeColor="hyperlink"/>
      <w:u w:val="single"/>
    </w:rPr>
  </w:style>
  <w:style w:type="paragraph" w:styleId="BodyTextIndent">
    <w:name w:val="Body Text Indent"/>
    <w:basedOn w:val="Normal"/>
    <w:link w:val="BodyTextIndentChar"/>
    <w:rsid w:val="00147845"/>
    <w:pPr>
      <w:tabs>
        <w:tab w:val="left" w:pos="-1080"/>
        <w:tab w:val="left" w:pos="-840"/>
        <w:tab w:val="left" w:pos="-240"/>
        <w:tab w:val="left" w:pos="0"/>
        <w:tab w:val="left" w:pos="36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after="240"/>
      <w:ind w:firstLine="360"/>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147845"/>
    <w:rPr>
      <w:rFonts w:ascii="Arial" w:eastAsia="Times New Roman" w:hAnsi="Arial" w:cs="Times New Roman"/>
      <w:snapToGrid w:val="0"/>
      <w:szCs w:val="20"/>
    </w:rPr>
  </w:style>
  <w:style w:type="paragraph" w:styleId="PlainText">
    <w:name w:val="Plain Text"/>
    <w:basedOn w:val="Normal"/>
    <w:link w:val="PlainTextChar"/>
    <w:rsid w:val="00232D2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32D2B"/>
    <w:rPr>
      <w:rFonts w:ascii="Courier New" w:eastAsia="Times New Roman" w:hAnsi="Courier New" w:cs="Times New Roman"/>
      <w:sz w:val="20"/>
      <w:szCs w:val="20"/>
    </w:rPr>
  </w:style>
  <w:style w:type="paragraph" w:styleId="Header">
    <w:name w:val="header"/>
    <w:basedOn w:val="Normal"/>
    <w:link w:val="HeaderChar"/>
    <w:uiPriority w:val="99"/>
    <w:unhideWhenUsed/>
    <w:rsid w:val="001B15AF"/>
    <w:pPr>
      <w:tabs>
        <w:tab w:val="center" w:pos="4320"/>
        <w:tab w:val="right" w:pos="8640"/>
      </w:tabs>
    </w:pPr>
  </w:style>
  <w:style w:type="character" w:customStyle="1" w:styleId="HeaderChar">
    <w:name w:val="Header Char"/>
    <w:basedOn w:val="DefaultParagraphFont"/>
    <w:link w:val="Header"/>
    <w:uiPriority w:val="99"/>
    <w:rsid w:val="001B15AF"/>
  </w:style>
  <w:style w:type="paragraph" w:styleId="Footer">
    <w:name w:val="footer"/>
    <w:basedOn w:val="Normal"/>
    <w:link w:val="FooterChar"/>
    <w:uiPriority w:val="99"/>
    <w:unhideWhenUsed/>
    <w:rsid w:val="001B15AF"/>
    <w:pPr>
      <w:tabs>
        <w:tab w:val="center" w:pos="4320"/>
        <w:tab w:val="right" w:pos="8640"/>
      </w:tabs>
    </w:pPr>
  </w:style>
  <w:style w:type="character" w:customStyle="1" w:styleId="FooterChar">
    <w:name w:val="Footer Char"/>
    <w:basedOn w:val="DefaultParagraphFont"/>
    <w:link w:val="Footer"/>
    <w:uiPriority w:val="99"/>
    <w:rsid w:val="001B15AF"/>
  </w:style>
  <w:style w:type="character" w:styleId="PageNumber">
    <w:name w:val="page number"/>
    <w:basedOn w:val="DefaultParagraphFont"/>
    <w:uiPriority w:val="99"/>
    <w:semiHidden/>
    <w:unhideWhenUsed/>
    <w:rsid w:val="001B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40751">
      <w:bodyDiv w:val="1"/>
      <w:marLeft w:val="0"/>
      <w:marRight w:val="0"/>
      <w:marTop w:val="0"/>
      <w:marBottom w:val="0"/>
      <w:divBdr>
        <w:top w:val="none" w:sz="0" w:space="0" w:color="auto"/>
        <w:left w:val="none" w:sz="0" w:space="0" w:color="auto"/>
        <w:bottom w:val="none" w:sz="0" w:space="0" w:color="auto"/>
        <w:right w:val="none" w:sz="0" w:space="0" w:color="auto"/>
      </w:divBdr>
    </w:div>
    <w:div w:id="1062220449">
      <w:bodyDiv w:val="1"/>
      <w:marLeft w:val="0"/>
      <w:marRight w:val="0"/>
      <w:marTop w:val="0"/>
      <w:marBottom w:val="0"/>
      <w:divBdr>
        <w:top w:val="none" w:sz="0" w:space="0" w:color="auto"/>
        <w:left w:val="none" w:sz="0" w:space="0" w:color="auto"/>
        <w:bottom w:val="none" w:sz="0" w:space="0" w:color="auto"/>
        <w:right w:val="none" w:sz="0" w:space="0" w:color="auto"/>
      </w:divBdr>
    </w:div>
    <w:div w:id="1312564441">
      <w:bodyDiv w:val="1"/>
      <w:marLeft w:val="0"/>
      <w:marRight w:val="0"/>
      <w:marTop w:val="0"/>
      <w:marBottom w:val="0"/>
      <w:divBdr>
        <w:top w:val="none" w:sz="0" w:space="0" w:color="auto"/>
        <w:left w:val="none" w:sz="0" w:space="0" w:color="auto"/>
        <w:bottom w:val="none" w:sz="0" w:space="0" w:color="auto"/>
        <w:right w:val="none" w:sz="0" w:space="0" w:color="auto"/>
      </w:divBdr>
      <w:divsChild>
        <w:div w:id="904682453">
          <w:marLeft w:val="706"/>
          <w:marRight w:val="0"/>
          <w:marTop w:val="120"/>
          <w:marBottom w:val="120"/>
          <w:divBdr>
            <w:top w:val="none" w:sz="0" w:space="0" w:color="auto"/>
            <w:left w:val="none" w:sz="0" w:space="0" w:color="auto"/>
            <w:bottom w:val="none" w:sz="0" w:space="0" w:color="auto"/>
            <w:right w:val="none" w:sz="0" w:space="0" w:color="auto"/>
          </w:divBdr>
        </w:div>
        <w:div w:id="860359324">
          <w:marLeft w:val="706"/>
          <w:marRight w:val="0"/>
          <w:marTop w:val="120"/>
          <w:marBottom w:val="120"/>
          <w:divBdr>
            <w:top w:val="none" w:sz="0" w:space="0" w:color="auto"/>
            <w:left w:val="none" w:sz="0" w:space="0" w:color="auto"/>
            <w:bottom w:val="none" w:sz="0" w:space="0" w:color="auto"/>
            <w:right w:val="none" w:sz="0" w:space="0" w:color="auto"/>
          </w:divBdr>
        </w:div>
        <w:div w:id="407073035">
          <w:marLeft w:val="706"/>
          <w:marRight w:val="0"/>
          <w:marTop w:val="120"/>
          <w:marBottom w:val="120"/>
          <w:divBdr>
            <w:top w:val="none" w:sz="0" w:space="0" w:color="auto"/>
            <w:left w:val="none" w:sz="0" w:space="0" w:color="auto"/>
            <w:bottom w:val="none" w:sz="0" w:space="0" w:color="auto"/>
            <w:right w:val="none" w:sz="0" w:space="0" w:color="auto"/>
          </w:divBdr>
        </w:div>
        <w:div w:id="628097659">
          <w:marLeft w:val="706"/>
          <w:marRight w:val="0"/>
          <w:marTop w:val="120"/>
          <w:marBottom w:val="120"/>
          <w:divBdr>
            <w:top w:val="none" w:sz="0" w:space="0" w:color="auto"/>
            <w:left w:val="none" w:sz="0" w:space="0" w:color="auto"/>
            <w:bottom w:val="none" w:sz="0" w:space="0" w:color="auto"/>
            <w:right w:val="none" w:sz="0" w:space="0" w:color="auto"/>
          </w:divBdr>
        </w:div>
        <w:div w:id="1068265656">
          <w:marLeft w:val="706"/>
          <w:marRight w:val="0"/>
          <w:marTop w:val="120"/>
          <w:marBottom w:val="120"/>
          <w:divBdr>
            <w:top w:val="none" w:sz="0" w:space="0" w:color="auto"/>
            <w:left w:val="none" w:sz="0" w:space="0" w:color="auto"/>
            <w:bottom w:val="none" w:sz="0" w:space="0" w:color="auto"/>
            <w:right w:val="none" w:sz="0" w:space="0" w:color="auto"/>
          </w:divBdr>
        </w:div>
        <w:div w:id="136338767">
          <w:marLeft w:val="706"/>
          <w:marRight w:val="0"/>
          <w:marTop w:val="120"/>
          <w:marBottom w:val="120"/>
          <w:divBdr>
            <w:top w:val="none" w:sz="0" w:space="0" w:color="auto"/>
            <w:left w:val="none" w:sz="0" w:space="0" w:color="auto"/>
            <w:bottom w:val="none" w:sz="0" w:space="0" w:color="auto"/>
            <w:right w:val="none" w:sz="0" w:space="0" w:color="auto"/>
          </w:divBdr>
        </w:div>
      </w:divsChild>
    </w:div>
    <w:div w:id="1584752234">
      <w:bodyDiv w:val="1"/>
      <w:marLeft w:val="0"/>
      <w:marRight w:val="0"/>
      <w:marTop w:val="0"/>
      <w:marBottom w:val="0"/>
      <w:divBdr>
        <w:top w:val="none" w:sz="0" w:space="0" w:color="auto"/>
        <w:left w:val="none" w:sz="0" w:space="0" w:color="auto"/>
        <w:bottom w:val="none" w:sz="0" w:space="0" w:color="auto"/>
        <w:right w:val="none" w:sz="0" w:space="0" w:color="auto"/>
      </w:divBdr>
      <w:divsChild>
        <w:div w:id="416220320">
          <w:marLeft w:val="706"/>
          <w:marRight w:val="0"/>
          <w:marTop w:val="120"/>
          <w:marBottom w:val="120"/>
          <w:divBdr>
            <w:top w:val="none" w:sz="0" w:space="0" w:color="auto"/>
            <w:left w:val="none" w:sz="0" w:space="0" w:color="auto"/>
            <w:bottom w:val="none" w:sz="0" w:space="0" w:color="auto"/>
            <w:right w:val="none" w:sz="0" w:space="0" w:color="auto"/>
          </w:divBdr>
        </w:div>
        <w:div w:id="877477640">
          <w:marLeft w:val="706"/>
          <w:marRight w:val="0"/>
          <w:marTop w:val="120"/>
          <w:marBottom w:val="120"/>
          <w:divBdr>
            <w:top w:val="none" w:sz="0" w:space="0" w:color="auto"/>
            <w:left w:val="none" w:sz="0" w:space="0" w:color="auto"/>
            <w:bottom w:val="none" w:sz="0" w:space="0" w:color="auto"/>
            <w:right w:val="none" w:sz="0" w:space="0" w:color="auto"/>
          </w:divBdr>
        </w:div>
        <w:div w:id="1599361709">
          <w:marLeft w:val="706"/>
          <w:marRight w:val="0"/>
          <w:marTop w:val="120"/>
          <w:marBottom w:val="120"/>
          <w:divBdr>
            <w:top w:val="none" w:sz="0" w:space="0" w:color="auto"/>
            <w:left w:val="none" w:sz="0" w:space="0" w:color="auto"/>
            <w:bottom w:val="none" w:sz="0" w:space="0" w:color="auto"/>
            <w:right w:val="none" w:sz="0" w:space="0" w:color="auto"/>
          </w:divBdr>
        </w:div>
        <w:div w:id="220942852">
          <w:marLeft w:val="706"/>
          <w:marRight w:val="0"/>
          <w:marTop w:val="120"/>
          <w:marBottom w:val="120"/>
          <w:divBdr>
            <w:top w:val="none" w:sz="0" w:space="0" w:color="auto"/>
            <w:left w:val="none" w:sz="0" w:space="0" w:color="auto"/>
            <w:bottom w:val="none" w:sz="0" w:space="0" w:color="auto"/>
            <w:right w:val="none" w:sz="0" w:space="0" w:color="auto"/>
          </w:divBdr>
        </w:div>
        <w:div w:id="1585264179">
          <w:marLeft w:val="706"/>
          <w:marRight w:val="0"/>
          <w:marTop w:val="120"/>
          <w:marBottom w:val="120"/>
          <w:divBdr>
            <w:top w:val="none" w:sz="0" w:space="0" w:color="auto"/>
            <w:left w:val="none" w:sz="0" w:space="0" w:color="auto"/>
            <w:bottom w:val="none" w:sz="0" w:space="0" w:color="auto"/>
            <w:right w:val="none" w:sz="0" w:space="0" w:color="auto"/>
          </w:divBdr>
        </w:div>
        <w:div w:id="1696536563">
          <w:marLeft w:val="706"/>
          <w:marRight w:val="0"/>
          <w:marTop w:val="1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mailto:Robh@uoregon.edu" TargetMode="External"/><Relationship Id="rId2" Type="http://schemas.openxmlformats.org/officeDocument/2006/relationships/hyperlink" Target="mailto:lewistj@Missouri.edu" TargetMode="External"/><Relationship Id="rId3" Type="http://schemas.openxmlformats.org/officeDocument/2006/relationships/hyperlink" Target="mailto:sugai@uconn.edu"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87C097-455A-7F4E-958C-8CD395A0FD10}" type="doc">
      <dgm:prSet loTypeId="urn:microsoft.com/office/officeart/2005/8/layout/radial4" loCatId="" qsTypeId="urn:microsoft.com/office/officeart/2005/8/quickstyle/simple3" qsCatId="simple" csTypeId="urn:microsoft.com/office/officeart/2005/8/colors/accent0_1" csCatId="mainScheme" phldr="1"/>
      <dgm:spPr/>
      <dgm:t>
        <a:bodyPr/>
        <a:lstStyle/>
        <a:p>
          <a:endParaRPr lang="en-US"/>
        </a:p>
      </dgm:t>
    </dgm:pt>
    <dgm:pt modelId="{051BFBB0-EC47-0C48-94EE-D9CC3EEC1C1C}">
      <dgm:prSet phldrT="[Text]" custT="1"/>
      <dgm:spPr>
        <a:solidFill>
          <a:schemeClr val="accent1">
            <a:lumMod val="60000"/>
            <a:lumOff val="40000"/>
          </a:schemeClr>
        </a:solidFill>
      </dgm:spPr>
      <dgm:t>
        <a:bodyPr/>
        <a:lstStyle/>
        <a:p>
          <a:r>
            <a:rPr lang="en-US" sz="1400">
              <a:latin typeface="Arial"/>
              <a:cs typeface="Arial"/>
            </a:rPr>
            <a:t>PBIS</a:t>
          </a:r>
        </a:p>
      </dgm:t>
    </dgm:pt>
    <dgm:pt modelId="{AF58A2C3-064E-494D-96C1-6297AB5BDF74}" type="parTrans" cxnId="{8D52CF1C-5863-0743-BA0B-4B55A4EA2C29}">
      <dgm:prSet/>
      <dgm:spPr/>
      <dgm:t>
        <a:bodyPr/>
        <a:lstStyle/>
        <a:p>
          <a:endParaRPr lang="en-US">
            <a:latin typeface="Arial"/>
            <a:cs typeface="Arial"/>
          </a:endParaRPr>
        </a:p>
      </dgm:t>
    </dgm:pt>
    <dgm:pt modelId="{7B2449CA-8B87-CC40-81CB-624747121DA7}" type="sibTrans" cxnId="{8D52CF1C-5863-0743-BA0B-4B55A4EA2C29}">
      <dgm:prSet/>
      <dgm:spPr/>
      <dgm:t>
        <a:bodyPr/>
        <a:lstStyle/>
        <a:p>
          <a:endParaRPr lang="en-US">
            <a:latin typeface="Arial"/>
            <a:cs typeface="Arial"/>
          </a:endParaRPr>
        </a:p>
      </dgm:t>
    </dgm:pt>
    <dgm:pt modelId="{A4BF8187-4DE6-204E-840C-5E8526B204E4}">
      <dgm:prSet phldrT="[Text]" custT="1"/>
      <dgm:spPr/>
      <dgm:t>
        <a:bodyPr/>
        <a:lstStyle/>
        <a:p>
          <a:r>
            <a:rPr lang="en-US" sz="1200">
              <a:latin typeface="Arial"/>
              <a:cs typeface="Arial"/>
            </a:rPr>
            <a:t>Implementation Fidelity</a:t>
          </a:r>
        </a:p>
      </dgm:t>
    </dgm:pt>
    <dgm:pt modelId="{0625F80B-A278-6042-AE6F-A573415E29D7}" type="parTrans" cxnId="{070930C7-1255-F943-A745-02700401580B}">
      <dgm:prSet/>
      <dgm:spPr/>
      <dgm:t>
        <a:bodyPr/>
        <a:lstStyle/>
        <a:p>
          <a:endParaRPr lang="en-US" sz="1200">
            <a:latin typeface="Arial"/>
            <a:cs typeface="Arial"/>
          </a:endParaRPr>
        </a:p>
      </dgm:t>
    </dgm:pt>
    <dgm:pt modelId="{0A5CC96A-EB34-F142-BD1F-2BDC725BDC20}" type="sibTrans" cxnId="{070930C7-1255-F943-A745-02700401580B}">
      <dgm:prSet/>
      <dgm:spPr/>
      <dgm:t>
        <a:bodyPr/>
        <a:lstStyle/>
        <a:p>
          <a:endParaRPr lang="en-US">
            <a:latin typeface="Arial"/>
            <a:cs typeface="Arial"/>
          </a:endParaRPr>
        </a:p>
      </dgm:t>
    </dgm:pt>
    <dgm:pt modelId="{DC9BDEE0-A77E-0542-9B7D-37266ABAF245}">
      <dgm:prSet custT="1"/>
      <dgm:spPr/>
      <dgm:t>
        <a:bodyPr/>
        <a:lstStyle/>
        <a:p>
          <a:r>
            <a:rPr lang="en-US" sz="1200">
              <a:latin typeface="Arial"/>
              <a:cs typeface="Arial"/>
            </a:rPr>
            <a:t>Continuum of Evidence-based Interventions</a:t>
          </a:r>
        </a:p>
      </dgm:t>
    </dgm:pt>
    <dgm:pt modelId="{7A8B83A2-959B-F34C-9348-437CC6D7D1A7}" type="parTrans" cxnId="{3D488B59-E411-8F4C-BC44-25B4D671386C}">
      <dgm:prSet/>
      <dgm:spPr/>
      <dgm:t>
        <a:bodyPr/>
        <a:lstStyle/>
        <a:p>
          <a:endParaRPr lang="en-US" sz="1200">
            <a:latin typeface="Arial"/>
            <a:cs typeface="Arial"/>
          </a:endParaRPr>
        </a:p>
      </dgm:t>
    </dgm:pt>
    <dgm:pt modelId="{FDC06FB3-0AD5-1E4E-B81F-3FE4DD8650CA}" type="sibTrans" cxnId="{3D488B59-E411-8F4C-BC44-25B4D671386C}">
      <dgm:prSet/>
      <dgm:spPr/>
      <dgm:t>
        <a:bodyPr/>
        <a:lstStyle/>
        <a:p>
          <a:endParaRPr lang="en-US">
            <a:latin typeface="Arial"/>
            <a:cs typeface="Arial"/>
          </a:endParaRPr>
        </a:p>
      </dgm:t>
    </dgm:pt>
    <dgm:pt modelId="{0163495E-F19D-9245-808D-77EFE1EE0A46}">
      <dgm:prSet custT="1"/>
      <dgm:spPr/>
      <dgm:t>
        <a:bodyPr/>
        <a:lstStyle/>
        <a:p>
          <a:r>
            <a:rPr lang="en-US" sz="1200">
              <a:latin typeface="Arial"/>
              <a:cs typeface="Arial"/>
            </a:rPr>
            <a:t>Content Expertise and Fluency</a:t>
          </a:r>
        </a:p>
      </dgm:t>
    </dgm:pt>
    <dgm:pt modelId="{7A363CCF-7932-1644-943A-C328CDB92E68}" type="parTrans" cxnId="{9C10A712-ED84-3A41-95FF-E28353CEEEF9}">
      <dgm:prSet/>
      <dgm:spPr/>
      <dgm:t>
        <a:bodyPr/>
        <a:lstStyle/>
        <a:p>
          <a:endParaRPr lang="en-US" sz="1200">
            <a:latin typeface="Arial"/>
            <a:cs typeface="Arial"/>
          </a:endParaRPr>
        </a:p>
      </dgm:t>
    </dgm:pt>
    <dgm:pt modelId="{F4791289-2E23-4A46-98D6-074ED32D692A}" type="sibTrans" cxnId="{9C10A712-ED84-3A41-95FF-E28353CEEEF9}">
      <dgm:prSet/>
      <dgm:spPr/>
      <dgm:t>
        <a:bodyPr/>
        <a:lstStyle/>
        <a:p>
          <a:endParaRPr lang="en-US">
            <a:latin typeface="Arial"/>
            <a:cs typeface="Arial"/>
          </a:endParaRPr>
        </a:p>
      </dgm:t>
    </dgm:pt>
    <dgm:pt modelId="{0CF6B682-A0DA-9844-941A-A8AF0E332A45}">
      <dgm:prSet custT="1"/>
      <dgm:spPr/>
      <dgm:t>
        <a:bodyPr/>
        <a:lstStyle/>
        <a:p>
          <a:r>
            <a:rPr lang="en-US" sz="1200">
              <a:latin typeface="Arial"/>
              <a:cs typeface="Arial"/>
            </a:rPr>
            <a:t>Leadership Team Implementation &amp; Coordination</a:t>
          </a:r>
        </a:p>
      </dgm:t>
    </dgm:pt>
    <dgm:pt modelId="{2084C4DC-8EA8-5D4F-B483-0BCD98985644}" type="parTrans" cxnId="{2F1087C2-1C49-0C40-9996-0AAE17D97A90}">
      <dgm:prSet/>
      <dgm:spPr/>
      <dgm:t>
        <a:bodyPr/>
        <a:lstStyle/>
        <a:p>
          <a:endParaRPr lang="en-US" sz="1200">
            <a:latin typeface="Arial"/>
            <a:cs typeface="Arial"/>
          </a:endParaRPr>
        </a:p>
      </dgm:t>
    </dgm:pt>
    <dgm:pt modelId="{8556246B-5D1C-1841-A355-8D39F7458D15}" type="sibTrans" cxnId="{2F1087C2-1C49-0C40-9996-0AAE17D97A90}">
      <dgm:prSet/>
      <dgm:spPr/>
      <dgm:t>
        <a:bodyPr/>
        <a:lstStyle/>
        <a:p>
          <a:endParaRPr lang="en-US">
            <a:latin typeface="Arial"/>
            <a:cs typeface="Arial"/>
          </a:endParaRPr>
        </a:p>
      </dgm:t>
    </dgm:pt>
    <dgm:pt modelId="{8E2C0C79-C4CB-5249-B7D3-547E774ED5B4}">
      <dgm:prSet custT="1"/>
      <dgm:spPr/>
      <dgm:t>
        <a:bodyPr/>
        <a:lstStyle/>
        <a:p>
          <a:r>
            <a:rPr lang="en-US" sz="1200">
              <a:latin typeface="Arial"/>
              <a:cs typeface="Arial"/>
            </a:rPr>
            <a:t>Continuous Progress Monitoring</a:t>
          </a:r>
        </a:p>
      </dgm:t>
    </dgm:pt>
    <dgm:pt modelId="{74D39D3E-9DCF-8740-AFF4-CD2DF9112A05}" type="parTrans" cxnId="{30659F24-0661-B940-8027-1730A743E34E}">
      <dgm:prSet/>
      <dgm:spPr/>
      <dgm:t>
        <a:bodyPr/>
        <a:lstStyle/>
        <a:p>
          <a:endParaRPr lang="en-US" sz="1200">
            <a:latin typeface="Arial"/>
            <a:cs typeface="Arial"/>
          </a:endParaRPr>
        </a:p>
      </dgm:t>
    </dgm:pt>
    <dgm:pt modelId="{015AC3AF-4A2A-5440-9901-6998D9E8AE07}" type="sibTrans" cxnId="{30659F24-0661-B940-8027-1730A743E34E}">
      <dgm:prSet/>
      <dgm:spPr/>
      <dgm:t>
        <a:bodyPr/>
        <a:lstStyle/>
        <a:p>
          <a:endParaRPr lang="en-US">
            <a:latin typeface="Arial"/>
            <a:cs typeface="Arial"/>
          </a:endParaRPr>
        </a:p>
      </dgm:t>
    </dgm:pt>
    <dgm:pt modelId="{0B705169-0B82-8A4D-95B3-A4306279948F}">
      <dgm:prSet custT="1"/>
      <dgm:spPr/>
      <dgm:t>
        <a:bodyPr/>
        <a:lstStyle/>
        <a:p>
          <a:r>
            <a:rPr lang="en-US" sz="1200">
              <a:latin typeface="Arial"/>
              <a:cs typeface="Arial"/>
            </a:rPr>
            <a:t>Universal Screening</a:t>
          </a:r>
        </a:p>
      </dgm:t>
    </dgm:pt>
    <dgm:pt modelId="{2D57E940-184C-934A-AF35-5E7AEBA20CE6}" type="parTrans" cxnId="{47B47D06-63C4-274B-A8A3-5674A54FC71D}">
      <dgm:prSet/>
      <dgm:spPr/>
      <dgm:t>
        <a:bodyPr/>
        <a:lstStyle/>
        <a:p>
          <a:endParaRPr lang="en-US" sz="1200">
            <a:latin typeface="Arial"/>
            <a:cs typeface="Arial"/>
          </a:endParaRPr>
        </a:p>
      </dgm:t>
    </dgm:pt>
    <dgm:pt modelId="{5A85A462-B43A-CE41-B575-7D984D98C9D2}" type="sibTrans" cxnId="{47B47D06-63C4-274B-A8A3-5674A54FC71D}">
      <dgm:prSet/>
      <dgm:spPr/>
      <dgm:t>
        <a:bodyPr/>
        <a:lstStyle/>
        <a:p>
          <a:endParaRPr lang="en-US">
            <a:latin typeface="Arial"/>
            <a:cs typeface="Arial"/>
          </a:endParaRPr>
        </a:p>
      </dgm:t>
    </dgm:pt>
    <dgm:pt modelId="{D4CDAC80-8BF4-974A-8F90-15B5E5F3418C}">
      <dgm:prSet custT="1"/>
      <dgm:spPr/>
      <dgm:t>
        <a:bodyPr/>
        <a:lstStyle/>
        <a:p>
          <a:r>
            <a:rPr lang="en-US" sz="1200">
              <a:latin typeface="Arial"/>
              <a:cs typeface="Arial"/>
            </a:rPr>
            <a:t>Cultural &amp; Contextual Relevance</a:t>
          </a:r>
        </a:p>
      </dgm:t>
    </dgm:pt>
    <dgm:pt modelId="{2E62A248-E39A-7341-9890-826976C59E13}" type="parTrans" cxnId="{20117987-253B-B049-ADB7-CD2B7E8B120A}">
      <dgm:prSet/>
      <dgm:spPr/>
      <dgm:t>
        <a:bodyPr/>
        <a:lstStyle/>
        <a:p>
          <a:endParaRPr lang="en-US" sz="1200">
            <a:latin typeface="Arial"/>
            <a:cs typeface="Arial"/>
          </a:endParaRPr>
        </a:p>
      </dgm:t>
    </dgm:pt>
    <dgm:pt modelId="{02502DE5-2716-424E-AF3B-C88DA96A894A}" type="sibTrans" cxnId="{20117987-253B-B049-ADB7-CD2B7E8B120A}">
      <dgm:prSet/>
      <dgm:spPr/>
      <dgm:t>
        <a:bodyPr/>
        <a:lstStyle/>
        <a:p>
          <a:endParaRPr lang="en-US">
            <a:latin typeface="Arial"/>
            <a:cs typeface="Arial"/>
          </a:endParaRPr>
        </a:p>
      </dgm:t>
    </dgm:pt>
    <dgm:pt modelId="{0057C548-E083-8245-93B3-AD0FA4B7556C}" type="pres">
      <dgm:prSet presAssocID="{F787C097-455A-7F4E-958C-8CD395A0FD10}" presName="cycle" presStyleCnt="0">
        <dgm:presLayoutVars>
          <dgm:chMax val="1"/>
          <dgm:dir/>
          <dgm:animLvl val="ctr"/>
          <dgm:resizeHandles val="exact"/>
        </dgm:presLayoutVars>
      </dgm:prSet>
      <dgm:spPr/>
      <dgm:t>
        <a:bodyPr/>
        <a:lstStyle/>
        <a:p>
          <a:endParaRPr lang="en-US"/>
        </a:p>
      </dgm:t>
    </dgm:pt>
    <dgm:pt modelId="{6B35A2A3-A204-B14E-B880-6102F4EA99EA}" type="pres">
      <dgm:prSet presAssocID="{051BFBB0-EC47-0C48-94EE-D9CC3EEC1C1C}" presName="centerShape" presStyleLbl="node0" presStyleIdx="0" presStyleCnt="1" custAng="20655518" custScaleX="123230" custScaleY="59789" custLinFactNeighborX="208" custLinFactNeighborY="-10181"/>
      <dgm:spPr/>
      <dgm:t>
        <a:bodyPr/>
        <a:lstStyle/>
        <a:p>
          <a:endParaRPr lang="en-US"/>
        </a:p>
      </dgm:t>
    </dgm:pt>
    <dgm:pt modelId="{338B1906-AAC4-6E4F-96E0-E2DED80E9F79}" type="pres">
      <dgm:prSet presAssocID="{0625F80B-A278-6042-AE6F-A573415E29D7}" presName="parTrans" presStyleLbl="bgSibTrans2D1" presStyleIdx="0" presStyleCnt="7"/>
      <dgm:spPr/>
      <dgm:t>
        <a:bodyPr/>
        <a:lstStyle/>
        <a:p>
          <a:endParaRPr lang="en-US"/>
        </a:p>
      </dgm:t>
    </dgm:pt>
    <dgm:pt modelId="{787981C0-ADAD-CB4D-9085-AB14521A44AE}" type="pres">
      <dgm:prSet presAssocID="{A4BF8187-4DE6-204E-840C-5E8526B204E4}" presName="node" presStyleLbl="node1" presStyleIdx="0" presStyleCnt="7" custScaleX="168351" custScaleY="70208" custRadScaleRad="84372" custRadScaleInc="-30325">
        <dgm:presLayoutVars>
          <dgm:bulletEnabled val="1"/>
        </dgm:presLayoutVars>
      </dgm:prSet>
      <dgm:spPr/>
      <dgm:t>
        <a:bodyPr/>
        <a:lstStyle/>
        <a:p>
          <a:endParaRPr lang="en-US"/>
        </a:p>
      </dgm:t>
    </dgm:pt>
    <dgm:pt modelId="{EE2BEEAC-B666-BA45-8D40-9D5222CB6D1C}" type="pres">
      <dgm:prSet presAssocID="{7A8B83A2-959B-F34C-9348-437CC6D7D1A7}" presName="parTrans" presStyleLbl="bgSibTrans2D1" presStyleIdx="1" presStyleCnt="7"/>
      <dgm:spPr/>
      <dgm:t>
        <a:bodyPr/>
        <a:lstStyle/>
        <a:p>
          <a:endParaRPr lang="en-US"/>
        </a:p>
      </dgm:t>
    </dgm:pt>
    <dgm:pt modelId="{444379EF-A3BF-2F43-9DB7-6E508F7CB1AD}" type="pres">
      <dgm:prSet presAssocID="{DC9BDEE0-A77E-0542-9B7D-37266ABAF245}" presName="node" presStyleLbl="node1" presStyleIdx="1" presStyleCnt="7" custScaleX="168351" custRadScaleRad="95361" custRadScaleInc="-20018">
        <dgm:presLayoutVars>
          <dgm:bulletEnabled val="1"/>
        </dgm:presLayoutVars>
      </dgm:prSet>
      <dgm:spPr/>
      <dgm:t>
        <a:bodyPr/>
        <a:lstStyle/>
        <a:p>
          <a:endParaRPr lang="en-US"/>
        </a:p>
      </dgm:t>
    </dgm:pt>
    <dgm:pt modelId="{2E0EF1D6-6BBA-1A46-92C4-B92C948AD8CA}" type="pres">
      <dgm:prSet presAssocID="{7A363CCF-7932-1644-943A-C328CDB92E68}" presName="parTrans" presStyleLbl="bgSibTrans2D1" presStyleIdx="2" presStyleCnt="7"/>
      <dgm:spPr/>
      <dgm:t>
        <a:bodyPr/>
        <a:lstStyle/>
        <a:p>
          <a:endParaRPr lang="en-US"/>
        </a:p>
      </dgm:t>
    </dgm:pt>
    <dgm:pt modelId="{FB30A524-FD16-2F4D-8F22-7112FF9FA132}" type="pres">
      <dgm:prSet presAssocID="{0163495E-F19D-9245-808D-77EFE1EE0A46}" presName="node" presStyleLbl="node1" presStyleIdx="2" presStyleCnt="7" custScaleX="168351" custScaleY="70208" custRadScaleRad="110919" custRadScaleInc="-53497">
        <dgm:presLayoutVars>
          <dgm:bulletEnabled val="1"/>
        </dgm:presLayoutVars>
      </dgm:prSet>
      <dgm:spPr/>
      <dgm:t>
        <a:bodyPr/>
        <a:lstStyle/>
        <a:p>
          <a:endParaRPr lang="en-US"/>
        </a:p>
      </dgm:t>
    </dgm:pt>
    <dgm:pt modelId="{828E6469-54A0-4949-8959-60B528A8E419}" type="pres">
      <dgm:prSet presAssocID="{2084C4DC-8EA8-5D4F-B483-0BCD98985644}" presName="parTrans" presStyleLbl="bgSibTrans2D1" presStyleIdx="3" presStyleCnt="7"/>
      <dgm:spPr/>
      <dgm:t>
        <a:bodyPr/>
        <a:lstStyle/>
        <a:p>
          <a:endParaRPr lang="en-US"/>
        </a:p>
      </dgm:t>
    </dgm:pt>
    <dgm:pt modelId="{F37DF063-46DF-7A44-9ED6-70CC35B0C1B3}" type="pres">
      <dgm:prSet presAssocID="{0CF6B682-A0DA-9844-941A-A8AF0E332A45}" presName="node" presStyleLbl="node1" presStyleIdx="3" presStyleCnt="7" custScaleX="168351" custRadScaleRad="106077" custRadScaleInc="-1603">
        <dgm:presLayoutVars>
          <dgm:bulletEnabled val="1"/>
        </dgm:presLayoutVars>
      </dgm:prSet>
      <dgm:spPr/>
      <dgm:t>
        <a:bodyPr/>
        <a:lstStyle/>
        <a:p>
          <a:endParaRPr lang="en-US"/>
        </a:p>
      </dgm:t>
    </dgm:pt>
    <dgm:pt modelId="{D8E5ABF4-9A6C-FF48-856E-B34279C178A3}" type="pres">
      <dgm:prSet presAssocID="{74D39D3E-9DCF-8740-AFF4-CD2DF9112A05}" presName="parTrans" presStyleLbl="bgSibTrans2D1" presStyleIdx="4" presStyleCnt="7"/>
      <dgm:spPr/>
      <dgm:t>
        <a:bodyPr/>
        <a:lstStyle/>
        <a:p>
          <a:endParaRPr lang="en-US"/>
        </a:p>
      </dgm:t>
    </dgm:pt>
    <dgm:pt modelId="{A67CD00A-0D99-E64C-AA9A-38F29A84AFA7}" type="pres">
      <dgm:prSet presAssocID="{8E2C0C79-C4CB-5249-B7D3-547E774ED5B4}" presName="node" presStyleLbl="node1" presStyleIdx="4" presStyleCnt="7" custScaleX="168351" custScaleY="111007" custRadScaleRad="113091" custRadScaleInc="64224">
        <dgm:presLayoutVars>
          <dgm:bulletEnabled val="1"/>
        </dgm:presLayoutVars>
      </dgm:prSet>
      <dgm:spPr/>
      <dgm:t>
        <a:bodyPr/>
        <a:lstStyle/>
        <a:p>
          <a:endParaRPr lang="en-US"/>
        </a:p>
      </dgm:t>
    </dgm:pt>
    <dgm:pt modelId="{DF97B28D-2C7B-C146-9082-E1AF8DA4D0FD}" type="pres">
      <dgm:prSet presAssocID="{2D57E940-184C-934A-AF35-5E7AEBA20CE6}" presName="parTrans" presStyleLbl="bgSibTrans2D1" presStyleIdx="5" presStyleCnt="7"/>
      <dgm:spPr/>
      <dgm:t>
        <a:bodyPr/>
        <a:lstStyle/>
        <a:p>
          <a:endParaRPr lang="en-US"/>
        </a:p>
      </dgm:t>
    </dgm:pt>
    <dgm:pt modelId="{12425E8A-BA96-2946-AEBF-8FEFED9F6262}" type="pres">
      <dgm:prSet presAssocID="{0B705169-0B82-8A4D-95B3-A4306279948F}" presName="node" presStyleLbl="node1" presStyleIdx="5" presStyleCnt="7" custScaleX="168351" custScaleY="70208" custRadScaleRad="95206" custRadScaleInc="20833">
        <dgm:presLayoutVars>
          <dgm:bulletEnabled val="1"/>
        </dgm:presLayoutVars>
      </dgm:prSet>
      <dgm:spPr/>
      <dgm:t>
        <a:bodyPr/>
        <a:lstStyle/>
        <a:p>
          <a:endParaRPr lang="en-US"/>
        </a:p>
      </dgm:t>
    </dgm:pt>
    <dgm:pt modelId="{A7EB1F5E-2023-1040-B165-D2CAA138C3B5}" type="pres">
      <dgm:prSet presAssocID="{2E62A248-E39A-7341-9890-826976C59E13}" presName="parTrans" presStyleLbl="bgSibTrans2D1" presStyleIdx="6" presStyleCnt="7"/>
      <dgm:spPr/>
      <dgm:t>
        <a:bodyPr/>
        <a:lstStyle/>
        <a:p>
          <a:endParaRPr lang="en-US"/>
        </a:p>
      </dgm:t>
    </dgm:pt>
    <dgm:pt modelId="{A37A4106-602A-294F-8708-DFE34D62617B}" type="pres">
      <dgm:prSet presAssocID="{D4CDAC80-8BF4-974A-8F90-15B5E5F3418C}" presName="node" presStyleLbl="node1" presStyleIdx="6" presStyleCnt="7" custScaleX="168351" custScaleY="107453" custRadScaleRad="86835" custRadScaleInc="18526">
        <dgm:presLayoutVars>
          <dgm:bulletEnabled val="1"/>
        </dgm:presLayoutVars>
      </dgm:prSet>
      <dgm:spPr/>
      <dgm:t>
        <a:bodyPr/>
        <a:lstStyle/>
        <a:p>
          <a:endParaRPr lang="en-US"/>
        </a:p>
      </dgm:t>
    </dgm:pt>
  </dgm:ptLst>
  <dgm:cxnLst>
    <dgm:cxn modelId="{1DCC1CA3-2BDC-4646-B439-1DEF52A5E71E}" type="presOf" srcId="{2E62A248-E39A-7341-9890-826976C59E13}" destId="{A7EB1F5E-2023-1040-B165-D2CAA138C3B5}" srcOrd="0" destOrd="0" presId="urn:microsoft.com/office/officeart/2005/8/layout/radial4"/>
    <dgm:cxn modelId="{19C2D112-E712-9D48-A7B6-022FF2AE3024}" type="presOf" srcId="{2084C4DC-8EA8-5D4F-B483-0BCD98985644}" destId="{828E6469-54A0-4949-8959-60B528A8E419}" srcOrd="0" destOrd="0" presId="urn:microsoft.com/office/officeart/2005/8/layout/radial4"/>
    <dgm:cxn modelId="{BA941883-8039-7847-B037-CA0ABEB05F36}" type="presOf" srcId="{DC9BDEE0-A77E-0542-9B7D-37266ABAF245}" destId="{444379EF-A3BF-2F43-9DB7-6E508F7CB1AD}" srcOrd="0" destOrd="0" presId="urn:microsoft.com/office/officeart/2005/8/layout/radial4"/>
    <dgm:cxn modelId="{9B53CA46-E253-EB4D-9E74-D90335583832}" type="presOf" srcId="{0163495E-F19D-9245-808D-77EFE1EE0A46}" destId="{FB30A524-FD16-2F4D-8F22-7112FF9FA132}" srcOrd="0" destOrd="0" presId="urn:microsoft.com/office/officeart/2005/8/layout/radial4"/>
    <dgm:cxn modelId="{9C10A712-ED84-3A41-95FF-E28353CEEEF9}" srcId="{051BFBB0-EC47-0C48-94EE-D9CC3EEC1C1C}" destId="{0163495E-F19D-9245-808D-77EFE1EE0A46}" srcOrd="2" destOrd="0" parTransId="{7A363CCF-7932-1644-943A-C328CDB92E68}" sibTransId="{F4791289-2E23-4A46-98D6-074ED32D692A}"/>
    <dgm:cxn modelId="{20117987-253B-B049-ADB7-CD2B7E8B120A}" srcId="{051BFBB0-EC47-0C48-94EE-D9CC3EEC1C1C}" destId="{D4CDAC80-8BF4-974A-8F90-15B5E5F3418C}" srcOrd="6" destOrd="0" parTransId="{2E62A248-E39A-7341-9890-826976C59E13}" sibTransId="{02502DE5-2716-424E-AF3B-C88DA96A894A}"/>
    <dgm:cxn modelId="{7A05D50E-654C-D64F-B861-CE6E8D334EE5}" type="presOf" srcId="{8E2C0C79-C4CB-5249-B7D3-547E774ED5B4}" destId="{A67CD00A-0D99-E64C-AA9A-38F29A84AFA7}" srcOrd="0" destOrd="0" presId="urn:microsoft.com/office/officeart/2005/8/layout/radial4"/>
    <dgm:cxn modelId="{92757C8F-AC59-FD44-BCDB-FB125F7D209F}" type="presOf" srcId="{A4BF8187-4DE6-204E-840C-5E8526B204E4}" destId="{787981C0-ADAD-CB4D-9085-AB14521A44AE}" srcOrd="0" destOrd="0" presId="urn:microsoft.com/office/officeart/2005/8/layout/radial4"/>
    <dgm:cxn modelId="{0D1FC501-4A57-1548-934B-967140C6E534}" type="presOf" srcId="{2D57E940-184C-934A-AF35-5E7AEBA20CE6}" destId="{DF97B28D-2C7B-C146-9082-E1AF8DA4D0FD}" srcOrd="0" destOrd="0" presId="urn:microsoft.com/office/officeart/2005/8/layout/radial4"/>
    <dgm:cxn modelId="{7AEABEDC-46C7-0044-9A17-215C005A69E6}" type="presOf" srcId="{0B705169-0B82-8A4D-95B3-A4306279948F}" destId="{12425E8A-BA96-2946-AEBF-8FEFED9F6262}" srcOrd="0" destOrd="0" presId="urn:microsoft.com/office/officeart/2005/8/layout/radial4"/>
    <dgm:cxn modelId="{FB92DCCB-EFC3-C84A-8EB1-6324E581C492}" type="presOf" srcId="{0CF6B682-A0DA-9844-941A-A8AF0E332A45}" destId="{F37DF063-46DF-7A44-9ED6-70CC35B0C1B3}" srcOrd="0" destOrd="0" presId="urn:microsoft.com/office/officeart/2005/8/layout/radial4"/>
    <dgm:cxn modelId="{B92E4FE0-60BA-1D43-ABA2-792D1B629841}" type="presOf" srcId="{F787C097-455A-7F4E-958C-8CD395A0FD10}" destId="{0057C548-E083-8245-93B3-AD0FA4B7556C}" srcOrd="0" destOrd="0" presId="urn:microsoft.com/office/officeart/2005/8/layout/radial4"/>
    <dgm:cxn modelId="{8D52CF1C-5863-0743-BA0B-4B55A4EA2C29}" srcId="{F787C097-455A-7F4E-958C-8CD395A0FD10}" destId="{051BFBB0-EC47-0C48-94EE-D9CC3EEC1C1C}" srcOrd="0" destOrd="0" parTransId="{AF58A2C3-064E-494D-96C1-6297AB5BDF74}" sibTransId="{7B2449CA-8B87-CC40-81CB-624747121DA7}"/>
    <dgm:cxn modelId="{6F022AD1-B4D0-1042-890E-C696F93586DF}" type="presOf" srcId="{051BFBB0-EC47-0C48-94EE-D9CC3EEC1C1C}" destId="{6B35A2A3-A204-B14E-B880-6102F4EA99EA}" srcOrd="0" destOrd="0" presId="urn:microsoft.com/office/officeart/2005/8/layout/radial4"/>
    <dgm:cxn modelId="{2ADBC04E-68EF-884D-9802-B5FC5C594041}" type="presOf" srcId="{D4CDAC80-8BF4-974A-8F90-15B5E5F3418C}" destId="{A37A4106-602A-294F-8708-DFE34D62617B}" srcOrd="0" destOrd="0" presId="urn:microsoft.com/office/officeart/2005/8/layout/radial4"/>
    <dgm:cxn modelId="{1C7085C1-9CA1-7E41-ACA7-4E7D4E47E008}" type="presOf" srcId="{74D39D3E-9DCF-8740-AFF4-CD2DF9112A05}" destId="{D8E5ABF4-9A6C-FF48-856E-B34279C178A3}" srcOrd="0" destOrd="0" presId="urn:microsoft.com/office/officeart/2005/8/layout/radial4"/>
    <dgm:cxn modelId="{033E9818-1D3E-B44E-8FFC-AE46E483418C}" type="presOf" srcId="{0625F80B-A278-6042-AE6F-A573415E29D7}" destId="{338B1906-AAC4-6E4F-96E0-E2DED80E9F79}" srcOrd="0" destOrd="0" presId="urn:microsoft.com/office/officeart/2005/8/layout/radial4"/>
    <dgm:cxn modelId="{81D1C719-67F4-BA41-9CF0-0ABD5157700A}" type="presOf" srcId="{7A363CCF-7932-1644-943A-C328CDB92E68}" destId="{2E0EF1D6-6BBA-1A46-92C4-B92C948AD8CA}" srcOrd="0" destOrd="0" presId="urn:microsoft.com/office/officeart/2005/8/layout/radial4"/>
    <dgm:cxn modelId="{47B47D06-63C4-274B-A8A3-5674A54FC71D}" srcId="{051BFBB0-EC47-0C48-94EE-D9CC3EEC1C1C}" destId="{0B705169-0B82-8A4D-95B3-A4306279948F}" srcOrd="5" destOrd="0" parTransId="{2D57E940-184C-934A-AF35-5E7AEBA20CE6}" sibTransId="{5A85A462-B43A-CE41-B575-7D984D98C9D2}"/>
    <dgm:cxn modelId="{30659F24-0661-B940-8027-1730A743E34E}" srcId="{051BFBB0-EC47-0C48-94EE-D9CC3EEC1C1C}" destId="{8E2C0C79-C4CB-5249-B7D3-547E774ED5B4}" srcOrd="4" destOrd="0" parTransId="{74D39D3E-9DCF-8740-AFF4-CD2DF9112A05}" sibTransId="{015AC3AF-4A2A-5440-9901-6998D9E8AE07}"/>
    <dgm:cxn modelId="{070930C7-1255-F943-A745-02700401580B}" srcId="{051BFBB0-EC47-0C48-94EE-D9CC3EEC1C1C}" destId="{A4BF8187-4DE6-204E-840C-5E8526B204E4}" srcOrd="0" destOrd="0" parTransId="{0625F80B-A278-6042-AE6F-A573415E29D7}" sibTransId="{0A5CC96A-EB34-F142-BD1F-2BDC725BDC20}"/>
    <dgm:cxn modelId="{BFBC697B-0AF6-214A-BDB3-944D2CAA20D8}" type="presOf" srcId="{7A8B83A2-959B-F34C-9348-437CC6D7D1A7}" destId="{EE2BEEAC-B666-BA45-8D40-9D5222CB6D1C}" srcOrd="0" destOrd="0" presId="urn:microsoft.com/office/officeart/2005/8/layout/radial4"/>
    <dgm:cxn modelId="{3D488B59-E411-8F4C-BC44-25B4D671386C}" srcId="{051BFBB0-EC47-0C48-94EE-D9CC3EEC1C1C}" destId="{DC9BDEE0-A77E-0542-9B7D-37266ABAF245}" srcOrd="1" destOrd="0" parTransId="{7A8B83A2-959B-F34C-9348-437CC6D7D1A7}" sibTransId="{FDC06FB3-0AD5-1E4E-B81F-3FE4DD8650CA}"/>
    <dgm:cxn modelId="{2F1087C2-1C49-0C40-9996-0AAE17D97A90}" srcId="{051BFBB0-EC47-0C48-94EE-D9CC3EEC1C1C}" destId="{0CF6B682-A0DA-9844-941A-A8AF0E332A45}" srcOrd="3" destOrd="0" parTransId="{2084C4DC-8EA8-5D4F-B483-0BCD98985644}" sibTransId="{8556246B-5D1C-1841-A355-8D39F7458D15}"/>
    <dgm:cxn modelId="{41B8CDE1-DBDA-3F4B-B795-C328CF196B66}" type="presParOf" srcId="{0057C548-E083-8245-93B3-AD0FA4B7556C}" destId="{6B35A2A3-A204-B14E-B880-6102F4EA99EA}" srcOrd="0" destOrd="0" presId="urn:microsoft.com/office/officeart/2005/8/layout/radial4"/>
    <dgm:cxn modelId="{239BFCFF-81E8-AF40-9E74-AF7F275496AF}" type="presParOf" srcId="{0057C548-E083-8245-93B3-AD0FA4B7556C}" destId="{338B1906-AAC4-6E4F-96E0-E2DED80E9F79}" srcOrd="1" destOrd="0" presId="urn:microsoft.com/office/officeart/2005/8/layout/radial4"/>
    <dgm:cxn modelId="{65B5713C-0F68-EC4F-9EFE-AD64772BE1A4}" type="presParOf" srcId="{0057C548-E083-8245-93B3-AD0FA4B7556C}" destId="{787981C0-ADAD-CB4D-9085-AB14521A44AE}" srcOrd="2" destOrd="0" presId="urn:microsoft.com/office/officeart/2005/8/layout/radial4"/>
    <dgm:cxn modelId="{B6719C46-B820-8F42-B97F-814C78FDD3D1}" type="presParOf" srcId="{0057C548-E083-8245-93B3-AD0FA4B7556C}" destId="{EE2BEEAC-B666-BA45-8D40-9D5222CB6D1C}" srcOrd="3" destOrd="0" presId="urn:microsoft.com/office/officeart/2005/8/layout/radial4"/>
    <dgm:cxn modelId="{A0A67C24-1B6F-6241-892E-7A26467AD5AF}" type="presParOf" srcId="{0057C548-E083-8245-93B3-AD0FA4B7556C}" destId="{444379EF-A3BF-2F43-9DB7-6E508F7CB1AD}" srcOrd="4" destOrd="0" presId="urn:microsoft.com/office/officeart/2005/8/layout/radial4"/>
    <dgm:cxn modelId="{14781108-BA8D-4049-9F45-AF432EA84759}" type="presParOf" srcId="{0057C548-E083-8245-93B3-AD0FA4B7556C}" destId="{2E0EF1D6-6BBA-1A46-92C4-B92C948AD8CA}" srcOrd="5" destOrd="0" presId="urn:microsoft.com/office/officeart/2005/8/layout/radial4"/>
    <dgm:cxn modelId="{E19ED4CF-0B1E-F042-847C-357844862ED9}" type="presParOf" srcId="{0057C548-E083-8245-93B3-AD0FA4B7556C}" destId="{FB30A524-FD16-2F4D-8F22-7112FF9FA132}" srcOrd="6" destOrd="0" presId="urn:microsoft.com/office/officeart/2005/8/layout/radial4"/>
    <dgm:cxn modelId="{0C605E0C-0D40-134E-B323-B6BDF90F647C}" type="presParOf" srcId="{0057C548-E083-8245-93B3-AD0FA4B7556C}" destId="{828E6469-54A0-4949-8959-60B528A8E419}" srcOrd="7" destOrd="0" presId="urn:microsoft.com/office/officeart/2005/8/layout/radial4"/>
    <dgm:cxn modelId="{5C59C6CC-5F48-9D4C-8E15-5C57EFB7BF9F}" type="presParOf" srcId="{0057C548-E083-8245-93B3-AD0FA4B7556C}" destId="{F37DF063-46DF-7A44-9ED6-70CC35B0C1B3}" srcOrd="8" destOrd="0" presId="urn:microsoft.com/office/officeart/2005/8/layout/radial4"/>
    <dgm:cxn modelId="{96BE8844-BEA0-5743-8626-12068854AA62}" type="presParOf" srcId="{0057C548-E083-8245-93B3-AD0FA4B7556C}" destId="{D8E5ABF4-9A6C-FF48-856E-B34279C178A3}" srcOrd="9" destOrd="0" presId="urn:microsoft.com/office/officeart/2005/8/layout/radial4"/>
    <dgm:cxn modelId="{599C3554-CE51-B948-B0A6-80B7D91C29EF}" type="presParOf" srcId="{0057C548-E083-8245-93B3-AD0FA4B7556C}" destId="{A67CD00A-0D99-E64C-AA9A-38F29A84AFA7}" srcOrd="10" destOrd="0" presId="urn:microsoft.com/office/officeart/2005/8/layout/radial4"/>
    <dgm:cxn modelId="{05FF2611-5BDF-6C41-B69C-A93CA1F99698}" type="presParOf" srcId="{0057C548-E083-8245-93B3-AD0FA4B7556C}" destId="{DF97B28D-2C7B-C146-9082-E1AF8DA4D0FD}" srcOrd="11" destOrd="0" presId="urn:microsoft.com/office/officeart/2005/8/layout/radial4"/>
    <dgm:cxn modelId="{2F309AE9-B470-A042-8B2B-286B8C816900}" type="presParOf" srcId="{0057C548-E083-8245-93B3-AD0FA4B7556C}" destId="{12425E8A-BA96-2946-AEBF-8FEFED9F6262}" srcOrd="12" destOrd="0" presId="urn:microsoft.com/office/officeart/2005/8/layout/radial4"/>
    <dgm:cxn modelId="{970274B4-0B8E-1D43-AAA0-BC4ACA453E76}" type="presParOf" srcId="{0057C548-E083-8245-93B3-AD0FA4B7556C}" destId="{A7EB1F5E-2023-1040-B165-D2CAA138C3B5}" srcOrd="13" destOrd="0" presId="urn:microsoft.com/office/officeart/2005/8/layout/radial4"/>
    <dgm:cxn modelId="{74B0980B-380C-1E4A-878D-4EEB92121344}" type="presParOf" srcId="{0057C548-E083-8245-93B3-AD0FA4B7556C}" destId="{A37A4106-602A-294F-8708-DFE34D62617B}" srcOrd="14"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35A2A3-A204-B14E-B880-6102F4EA99EA}">
      <dsp:nvSpPr>
        <dsp:cNvPr id="0" name=""/>
        <dsp:cNvSpPr/>
      </dsp:nvSpPr>
      <dsp:spPr>
        <a:xfrm rot="20655518">
          <a:off x="1659641" y="1566676"/>
          <a:ext cx="1369740" cy="664573"/>
        </a:xfrm>
        <a:prstGeom prst="ellipse">
          <a:avLst/>
        </a:prstGeom>
        <a:solidFill>
          <a:schemeClr val="accent1">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Arial"/>
              <a:cs typeface="Arial"/>
            </a:rPr>
            <a:t>PBIS</a:t>
          </a:r>
        </a:p>
      </dsp:txBody>
      <dsp:txXfrm>
        <a:off x="1860235" y="1664000"/>
        <a:ext cx="968552" cy="469925"/>
      </dsp:txXfrm>
    </dsp:sp>
    <dsp:sp modelId="{338B1906-AAC4-6E4F-96E0-E2DED80E9F79}">
      <dsp:nvSpPr>
        <dsp:cNvPr id="0" name=""/>
        <dsp:cNvSpPr/>
      </dsp:nvSpPr>
      <dsp:spPr>
        <a:xfrm rot="9555653">
          <a:off x="753838" y="2148230"/>
          <a:ext cx="1028113" cy="316786"/>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87981C0-ADAD-CB4D-9085-AB14521A44AE}">
      <dsp:nvSpPr>
        <dsp:cNvPr id="0" name=""/>
        <dsp:cNvSpPr/>
      </dsp:nvSpPr>
      <dsp:spPr>
        <a:xfrm>
          <a:off x="132201" y="2270150"/>
          <a:ext cx="1309892" cy="4370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Implementation Fidelity</a:t>
          </a:r>
        </a:p>
      </dsp:txBody>
      <dsp:txXfrm>
        <a:off x="145001" y="2282950"/>
        <a:ext cx="1284292" cy="411415"/>
      </dsp:txXfrm>
    </dsp:sp>
    <dsp:sp modelId="{EE2BEEAC-B666-BA45-8D40-9D5222CB6D1C}">
      <dsp:nvSpPr>
        <dsp:cNvPr id="0" name=""/>
        <dsp:cNvSpPr/>
      </dsp:nvSpPr>
      <dsp:spPr>
        <a:xfrm rot="11566612">
          <a:off x="720787" y="1481281"/>
          <a:ext cx="960645" cy="316786"/>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44379EF-A3BF-2F43-9DB7-6E508F7CB1AD}">
      <dsp:nvSpPr>
        <dsp:cNvPr id="0" name=""/>
        <dsp:cNvSpPr/>
      </dsp:nvSpPr>
      <dsp:spPr>
        <a:xfrm>
          <a:off x="77734" y="1222220"/>
          <a:ext cx="1309892" cy="62245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Continuum of Evidence-based Interventions</a:t>
          </a:r>
        </a:p>
      </dsp:txBody>
      <dsp:txXfrm>
        <a:off x="95965" y="1240451"/>
        <a:ext cx="1273430" cy="585995"/>
      </dsp:txXfrm>
    </dsp:sp>
    <dsp:sp modelId="{2E0EF1D6-6BBA-1A46-92C4-B92C948AD8CA}">
      <dsp:nvSpPr>
        <dsp:cNvPr id="0" name=""/>
        <dsp:cNvSpPr/>
      </dsp:nvSpPr>
      <dsp:spPr>
        <a:xfrm rot="13065986">
          <a:off x="781195" y="1023178"/>
          <a:ext cx="1274681" cy="316786"/>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B30A524-FD16-2F4D-8F22-7112FF9FA132}">
      <dsp:nvSpPr>
        <dsp:cNvPr id="0" name=""/>
        <dsp:cNvSpPr/>
      </dsp:nvSpPr>
      <dsp:spPr>
        <a:xfrm>
          <a:off x="259763" y="572728"/>
          <a:ext cx="1309892" cy="4370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Content Expertise and Fluency</a:t>
          </a:r>
        </a:p>
      </dsp:txBody>
      <dsp:txXfrm>
        <a:off x="272563" y="585528"/>
        <a:ext cx="1284292" cy="411415"/>
      </dsp:txXfrm>
    </dsp:sp>
    <dsp:sp modelId="{828E6469-54A0-4949-8959-60B528A8E419}">
      <dsp:nvSpPr>
        <dsp:cNvPr id="0" name=""/>
        <dsp:cNvSpPr/>
      </dsp:nvSpPr>
      <dsp:spPr>
        <a:xfrm rot="16152674">
          <a:off x="1737560" y="746038"/>
          <a:ext cx="1186517" cy="316786"/>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37DF063-46DF-7A44-9ED6-70CC35B0C1B3}">
      <dsp:nvSpPr>
        <dsp:cNvPr id="0" name=""/>
        <dsp:cNvSpPr/>
      </dsp:nvSpPr>
      <dsp:spPr>
        <a:xfrm>
          <a:off x="1667706" y="0"/>
          <a:ext cx="1309892" cy="62245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Leadership Team Implementation &amp; Coordination</a:t>
          </a:r>
        </a:p>
      </dsp:txBody>
      <dsp:txXfrm>
        <a:off x="1685937" y="18231"/>
        <a:ext cx="1273430" cy="585995"/>
      </dsp:txXfrm>
    </dsp:sp>
    <dsp:sp modelId="{D8E5ABF4-9A6C-FF48-856E-B34279C178A3}">
      <dsp:nvSpPr>
        <dsp:cNvPr id="0" name=""/>
        <dsp:cNvSpPr/>
      </dsp:nvSpPr>
      <dsp:spPr>
        <a:xfrm rot="19491523">
          <a:off x="2676603" y="1049364"/>
          <a:ext cx="1299779" cy="316786"/>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67CD00A-0D99-E64C-AA9A-38F29A84AFA7}">
      <dsp:nvSpPr>
        <dsp:cNvPr id="0" name=""/>
        <dsp:cNvSpPr/>
      </dsp:nvSpPr>
      <dsp:spPr>
        <a:xfrm>
          <a:off x="3202985" y="488198"/>
          <a:ext cx="1309892" cy="69097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Continuous Progress Monitoring</a:t>
          </a:r>
        </a:p>
      </dsp:txBody>
      <dsp:txXfrm>
        <a:off x="3223223" y="508436"/>
        <a:ext cx="1269416" cy="650495"/>
      </dsp:txXfrm>
    </dsp:sp>
    <dsp:sp modelId="{DF97B28D-2C7B-C146-9082-E1AF8DA4D0FD}">
      <dsp:nvSpPr>
        <dsp:cNvPr id="0" name=""/>
        <dsp:cNvSpPr/>
      </dsp:nvSpPr>
      <dsp:spPr>
        <a:xfrm rot="20840753">
          <a:off x="3008213" y="1485554"/>
          <a:ext cx="944268" cy="316786"/>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2425E8A-BA96-2946-AEBF-8FEFED9F6262}">
      <dsp:nvSpPr>
        <dsp:cNvPr id="0" name=""/>
        <dsp:cNvSpPr/>
      </dsp:nvSpPr>
      <dsp:spPr>
        <a:xfrm>
          <a:off x="3286067" y="1322011"/>
          <a:ext cx="1309892" cy="4370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Universal Screening</a:t>
          </a:r>
        </a:p>
      </dsp:txBody>
      <dsp:txXfrm>
        <a:off x="3298867" y="1334811"/>
        <a:ext cx="1284292" cy="411415"/>
      </dsp:txXfrm>
    </dsp:sp>
    <dsp:sp modelId="{A7EB1F5E-2023-1040-B165-D2CAA138C3B5}">
      <dsp:nvSpPr>
        <dsp:cNvPr id="0" name=""/>
        <dsp:cNvSpPr/>
      </dsp:nvSpPr>
      <dsp:spPr>
        <a:xfrm rot="1021490">
          <a:off x="2957606" y="2082237"/>
          <a:ext cx="1005437" cy="316786"/>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37A4106-602A-294F-8708-DFE34D62617B}">
      <dsp:nvSpPr>
        <dsp:cNvPr id="0" name=""/>
        <dsp:cNvSpPr/>
      </dsp:nvSpPr>
      <dsp:spPr>
        <a:xfrm>
          <a:off x="3286068" y="2053395"/>
          <a:ext cx="1309892" cy="66884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Cultural &amp; Contextual Relevance</a:t>
          </a:r>
        </a:p>
      </dsp:txBody>
      <dsp:txXfrm>
        <a:off x="3305658" y="2072985"/>
        <a:ext cx="1270712" cy="62966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2035</Words>
  <Characters>11606</Characters>
  <Application>Microsoft Macintosh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University of Connecticut</Company>
  <LinksUpToDate>false</LinksUpToDate>
  <CharactersWithSpaces>13614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Sugai</dc:creator>
  <cp:keywords/>
  <dc:description/>
  <cp:lastModifiedBy>Jennifer Freeman</cp:lastModifiedBy>
  <cp:revision>2</cp:revision>
  <dcterms:created xsi:type="dcterms:W3CDTF">2014-08-14T15:58:00Z</dcterms:created>
  <dcterms:modified xsi:type="dcterms:W3CDTF">2014-08-14T15:58:00Z</dcterms:modified>
  <cp:category/>
</cp:coreProperties>
</file>